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1" w:rsidRDefault="00970DA1" w:rsidP="00970DA1">
      <w:pPr>
        <w:spacing w:before="144" w:after="72"/>
        <w:jc w:val="center"/>
        <w:rPr>
          <w:rFonts w:ascii="Calibri" w:hAnsi="Calibri" w:cs="Browallia New"/>
          <w:b/>
          <w:spacing w:val="13"/>
          <w:sz w:val="22"/>
          <w:szCs w:val="22"/>
          <w:u w:val="single"/>
        </w:rPr>
      </w:pPr>
    </w:p>
    <w:p w:rsidR="00970DA1" w:rsidRPr="00CA1A48" w:rsidRDefault="00970DA1" w:rsidP="00970DA1">
      <w:pPr>
        <w:spacing w:before="144" w:after="72"/>
        <w:jc w:val="center"/>
        <w:rPr>
          <w:rFonts w:ascii="Calibri" w:hAnsi="Calibri" w:cs="Browallia New"/>
          <w:b/>
          <w:spacing w:val="13"/>
          <w:sz w:val="22"/>
          <w:szCs w:val="22"/>
          <w:u w:val="single"/>
        </w:rPr>
      </w:pPr>
      <w:r w:rsidRPr="00CA1A48">
        <w:rPr>
          <w:rFonts w:ascii="Calibri" w:hAnsi="Calibri" w:cs="Browallia New"/>
          <w:b/>
          <w:spacing w:val="13"/>
          <w:sz w:val="22"/>
          <w:szCs w:val="22"/>
          <w:u w:val="single"/>
        </w:rPr>
        <w:t>CURRICULUM VITAE</w:t>
      </w:r>
    </w:p>
    <w:p w:rsidR="00970DA1" w:rsidRPr="00CA1A48" w:rsidRDefault="00970DA1" w:rsidP="00970DA1">
      <w:pPr>
        <w:rPr>
          <w:rFonts w:ascii="Calibri" w:hAnsi="Calibri" w:cs="Browallia New"/>
          <w:b/>
          <w:caps/>
          <w:spacing w:val="13"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caps/>
          <w:spacing w:val="13"/>
          <w:sz w:val="22"/>
          <w:szCs w:val="22"/>
        </w:rPr>
      </w:pPr>
      <w:r w:rsidRPr="00CA1A48">
        <w:rPr>
          <w:rFonts w:ascii="Calibri" w:hAnsi="Calibri" w:cs="Browallia New"/>
          <w:b/>
          <w:caps/>
          <w:spacing w:val="13"/>
          <w:sz w:val="22"/>
          <w:szCs w:val="22"/>
        </w:rPr>
        <w:t>Personal details:</w:t>
      </w:r>
    </w:p>
    <w:p w:rsidR="00970DA1" w:rsidRPr="00CA1A48" w:rsidRDefault="00970DA1" w:rsidP="00970DA1">
      <w:pPr>
        <w:rPr>
          <w:rFonts w:ascii="Calibri" w:hAnsi="Calibri" w:cs="Browallia New"/>
          <w:b/>
          <w:caps/>
          <w:spacing w:val="13"/>
          <w:sz w:val="22"/>
          <w:szCs w:val="22"/>
        </w:rPr>
      </w:pPr>
    </w:p>
    <w:tbl>
      <w:tblPr>
        <w:tblW w:w="484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82"/>
        <w:gridCol w:w="6276"/>
      </w:tblGrid>
      <w:tr w:rsidR="00970DA1" w:rsidRPr="00AD020E" w:rsidTr="006827E8">
        <w:tc>
          <w:tcPr>
            <w:tcW w:w="1200" w:type="pct"/>
            <w:shd w:val="clear" w:color="auto" w:fill="E6E6E6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 w:rsidRPr="00AD020E">
              <w:rPr>
                <w:rFonts w:ascii="Calibri" w:hAnsi="Calibri" w:cs="Browallia New"/>
                <w:sz w:val="22"/>
                <w:szCs w:val="22"/>
              </w:rPr>
              <w:t>First Name</w:t>
            </w:r>
          </w:p>
        </w:tc>
        <w:tc>
          <w:tcPr>
            <w:tcW w:w="3800" w:type="pct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proofErr w:type="spellStart"/>
            <w:r>
              <w:rPr>
                <w:rFonts w:ascii="Calibri" w:hAnsi="Calibri" w:cs="Browallia New"/>
                <w:sz w:val="22"/>
                <w:szCs w:val="22"/>
              </w:rPr>
              <w:t>Spyridon</w:t>
            </w:r>
            <w:proofErr w:type="spellEnd"/>
          </w:p>
        </w:tc>
      </w:tr>
      <w:tr w:rsidR="00970DA1" w:rsidRPr="00AD020E" w:rsidTr="006827E8">
        <w:tc>
          <w:tcPr>
            <w:tcW w:w="1200" w:type="pct"/>
            <w:shd w:val="clear" w:color="auto" w:fill="E6E6E6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 w:rsidRPr="00AD020E">
              <w:rPr>
                <w:rFonts w:ascii="Calibri" w:hAnsi="Calibri" w:cs="Browallia New"/>
                <w:sz w:val="22"/>
                <w:szCs w:val="22"/>
              </w:rPr>
              <w:t>Surname</w:t>
            </w:r>
          </w:p>
        </w:tc>
        <w:tc>
          <w:tcPr>
            <w:tcW w:w="3800" w:type="pct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proofErr w:type="spellStart"/>
            <w:r>
              <w:rPr>
                <w:rFonts w:ascii="Calibri" w:hAnsi="Calibri" w:cs="Browallia New"/>
                <w:sz w:val="22"/>
                <w:szCs w:val="22"/>
              </w:rPr>
              <w:t>Valvis</w:t>
            </w:r>
            <w:proofErr w:type="spellEnd"/>
          </w:p>
        </w:tc>
      </w:tr>
      <w:tr w:rsidR="00970DA1" w:rsidRPr="00AD020E" w:rsidTr="006827E8">
        <w:tc>
          <w:tcPr>
            <w:tcW w:w="1200" w:type="pct"/>
            <w:shd w:val="clear" w:color="auto" w:fill="E6E6E6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 w:rsidRPr="00AD020E">
              <w:rPr>
                <w:rFonts w:ascii="Calibri" w:hAnsi="Calibri" w:cs="Browallia New"/>
                <w:sz w:val="22"/>
                <w:szCs w:val="22"/>
              </w:rPr>
              <w:t>Specialty</w:t>
            </w:r>
          </w:p>
        </w:tc>
        <w:tc>
          <w:tcPr>
            <w:tcW w:w="3800" w:type="pct"/>
          </w:tcPr>
          <w:p w:rsidR="00970DA1" w:rsidRPr="00AD020E" w:rsidRDefault="00970DA1" w:rsidP="006827E8">
            <w:pPr>
              <w:rPr>
                <w:rFonts w:ascii="Calibri" w:hAnsi="Calibri" w:cs="Browallia New"/>
                <w:b/>
                <w:color w:val="FF0000"/>
              </w:rPr>
            </w:pPr>
            <w:proofErr w:type="spellStart"/>
            <w:r>
              <w:rPr>
                <w:rFonts w:ascii="Calibri" w:hAnsi="Calibri" w:cs="Browallia New"/>
                <w:b/>
                <w:color w:val="FF0000"/>
                <w:sz w:val="22"/>
                <w:szCs w:val="22"/>
              </w:rPr>
              <w:t>Orthopaedic</w:t>
            </w:r>
            <w:proofErr w:type="spellEnd"/>
            <w:r>
              <w:rPr>
                <w:rFonts w:ascii="Calibri" w:hAnsi="Calibri" w:cs="Browallia New"/>
                <w:b/>
                <w:color w:val="FF0000"/>
                <w:sz w:val="22"/>
                <w:szCs w:val="22"/>
              </w:rPr>
              <w:t xml:space="preserve"> Surgery  and </w:t>
            </w:r>
            <w:proofErr w:type="spellStart"/>
            <w:r>
              <w:rPr>
                <w:rFonts w:ascii="Calibri" w:hAnsi="Calibri" w:cs="Browallia New"/>
                <w:b/>
                <w:color w:val="FF0000"/>
                <w:sz w:val="22"/>
                <w:szCs w:val="22"/>
              </w:rPr>
              <w:t>Traumatology</w:t>
            </w:r>
            <w:proofErr w:type="spellEnd"/>
          </w:p>
        </w:tc>
      </w:tr>
      <w:tr w:rsidR="00970DA1" w:rsidRPr="00AD020E" w:rsidTr="006827E8">
        <w:tc>
          <w:tcPr>
            <w:tcW w:w="1200" w:type="pct"/>
            <w:shd w:val="clear" w:color="auto" w:fill="E6E6E6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 w:rsidRPr="00AD020E">
              <w:rPr>
                <w:rFonts w:ascii="Calibri" w:hAnsi="Calibri" w:cs="Browallia New"/>
                <w:sz w:val="22"/>
                <w:szCs w:val="22"/>
              </w:rPr>
              <w:t>Nationality</w:t>
            </w:r>
          </w:p>
        </w:tc>
        <w:tc>
          <w:tcPr>
            <w:tcW w:w="3800" w:type="pct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British</w:t>
            </w:r>
          </w:p>
        </w:tc>
      </w:tr>
      <w:tr w:rsidR="00970DA1" w:rsidRPr="00AD020E" w:rsidTr="006827E8">
        <w:tc>
          <w:tcPr>
            <w:tcW w:w="1200" w:type="pct"/>
            <w:shd w:val="clear" w:color="auto" w:fill="E6E6E6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 w:rsidRPr="00AD020E">
              <w:rPr>
                <w:rFonts w:ascii="Calibri" w:hAnsi="Calibri" w:cs="Browallia New"/>
                <w:sz w:val="22"/>
                <w:szCs w:val="22"/>
              </w:rPr>
              <w:t>Gender</w:t>
            </w:r>
          </w:p>
        </w:tc>
        <w:tc>
          <w:tcPr>
            <w:tcW w:w="3800" w:type="pct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Male</w:t>
            </w:r>
          </w:p>
        </w:tc>
      </w:tr>
      <w:tr w:rsidR="00970DA1" w:rsidRPr="00AD020E" w:rsidTr="006827E8">
        <w:tc>
          <w:tcPr>
            <w:tcW w:w="1200" w:type="pct"/>
            <w:shd w:val="clear" w:color="auto" w:fill="E6E6E6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 w:rsidRPr="00AD020E">
              <w:rPr>
                <w:rFonts w:ascii="Calibri" w:hAnsi="Calibri" w:cs="Browallia New"/>
                <w:sz w:val="22"/>
                <w:szCs w:val="22"/>
              </w:rPr>
              <w:t>Date of birth</w:t>
            </w:r>
          </w:p>
        </w:tc>
        <w:tc>
          <w:tcPr>
            <w:tcW w:w="3800" w:type="pct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5</w:t>
            </w:r>
            <w:r w:rsidRPr="00926CD9">
              <w:rPr>
                <w:rFonts w:ascii="Calibri" w:hAnsi="Calibri" w:cs="Browallia New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Browallia New"/>
                <w:sz w:val="22"/>
                <w:szCs w:val="22"/>
              </w:rPr>
              <w:t xml:space="preserve"> June 1971</w:t>
            </w:r>
          </w:p>
        </w:tc>
      </w:tr>
      <w:tr w:rsidR="00970DA1" w:rsidRPr="00AD020E" w:rsidTr="006827E8">
        <w:tc>
          <w:tcPr>
            <w:tcW w:w="1200" w:type="pct"/>
            <w:shd w:val="clear" w:color="auto" w:fill="E6E6E6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 w:rsidRPr="00AD020E">
              <w:rPr>
                <w:rFonts w:ascii="Calibri" w:hAnsi="Calibri" w:cs="Browallia New"/>
                <w:sz w:val="22"/>
                <w:szCs w:val="22"/>
              </w:rPr>
              <w:t>Marital Status</w:t>
            </w:r>
          </w:p>
        </w:tc>
        <w:tc>
          <w:tcPr>
            <w:tcW w:w="3800" w:type="pct"/>
          </w:tcPr>
          <w:p w:rsidR="00970DA1" w:rsidRPr="00AD020E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Married</w:t>
            </w:r>
            <w:r w:rsidR="007E67B6">
              <w:rPr>
                <w:rFonts w:ascii="Calibri" w:hAnsi="Calibri" w:cs="Browallia New"/>
                <w:sz w:val="22"/>
                <w:szCs w:val="22"/>
              </w:rPr>
              <w:t>, 2 children</w:t>
            </w:r>
          </w:p>
        </w:tc>
      </w:tr>
    </w:tbl>
    <w:p w:rsidR="00970DA1" w:rsidRPr="00CA1A48" w:rsidRDefault="00970DA1" w:rsidP="00970DA1">
      <w:pPr>
        <w:rPr>
          <w:rFonts w:ascii="Calibri" w:hAnsi="Calibri" w:cs="Browallia New"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MEDICAL AND ACADEMIC DEGREES:</w:t>
      </w:r>
    </w:p>
    <w:p w:rsidR="00970DA1" w:rsidRPr="00CA1A48" w:rsidRDefault="00970DA1" w:rsidP="00970DA1">
      <w:pPr>
        <w:rPr>
          <w:rFonts w:ascii="Calibri" w:hAnsi="Calibri" w:cs="Browallia New"/>
          <w:sz w:val="22"/>
          <w:szCs w:val="22"/>
        </w:rPr>
      </w:pPr>
    </w:p>
    <w:tbl>
      <w:tblPr>
        <w:tblW w:w="488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1E0"/>
      </w:tblPr>
      <w:tblGrid>
        <w:gridCol w:w="1886"/>
        <w:gridCol w:w="5187"/>
        <w:gridCol w:w="1179"/>
      </w:tblGrid>
      <w:tr w:rsidR="00970DA1" w:rsidRPr="00CA1A48" w:rsidTr="006827E8">
        <w:tc>
          <w:tcPr>
            <w:tcW w:w="12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  <w:b/>
              </w:rPr>
            </w:pPr>
            <w:r w:rsidRPr="00CA1A48">
              <w:rPr>
                <w:rFonts w:ascii="Calibri" w:hAnsi="Calibri" w:cs="Browallia New"/>
                <w:b/>
                <w:sz w:val="22"/>
                <w:szCs w:val="22"/>
              </w:rPr>
              <w:t>Degree</w:t>
            </w:r>
          </w:p>
        </w:tc>
        <w:tc>
          <w:tcPr>
            <w:tcW w:w="32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  <w:b/>
              </w:rPr>
            </w:pPr>
            <w:r w:rsidRPr="00CA1A48">
              <w:rPr>
                <w:rFonts w:ascii="Calibri" w:hAnsi="Calibri" w:cs="Browallia New"/>
                <w:b/>
                <w:sz w:val="22"/>
                <w:szCs w:val="22"/>
              </w:rPr>
              <w:t>Subject Medical School</w:t>
            </w:r>
          </w:p>
          <w:p w:rsidR="00970DA1" w:rsidRPr="00CA1A48" w:rsidRDefault="00970DA1" w:rsidP="006827E8">
            <w:pPr>
              <w:rPr>
                <w:rFonts w:ascii="Calibri" w:hAnsi="Calibri" w:cs="Browallia New"/>
                <w:b/>
              </w:rPr>
            </w:pPr>
          </w:p>
        </w:tc>
        <w:tc>
          <w:tcPr>
            <w:tcW w:w="6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  <w:b/>
              </w:rPr>
            </w:pPr>
            <w:r w:rsidRPr="00CA1A48">
              <w:rPr>
                <w:rFonts w:ascii="Calibri" w:hAnsi="Calibri" w:cs="Browallia New"/>
                <w:b/>
                <w:sz w:val="22"/>
                <w:szCs w:val="22"/>
              </w:rPr>
              <w:t>Year of Graduation</w:t>
            </w:r>
          </w:p>
        </w:tc>
      </w:tr>
      <w:tr w:rsidR="00970DA1" w:rsidRPr="00CA1A48" w:rsidTr="006827E8">
        <w:tc>
          <w:tcPr>
            <w:tcW w:w="1200" w:type="pct"/>
            <w:shd w:val="clear" w:color="auto" w:fill="E6E6E6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 w:rsidRPr="00CA1A48">
              <w:rPr>
                <w:rFonts w:ascii="Calibri" w:hAnsi="Calibri" w:cs="Browallia New"/>
                <w:sz w:val="22"/>
                <w:szCs w:val="22"/>
              </w:rPr>
              <w:t xml:space="preserve">Medical Doctor </w:t>
            </w:r>
          </w:p>
        </w:tc>
        <w:tc>
          <w:tcPr>
            <w:tcW w:w="3200" w:type="pct"/>
            <w:shd w:val="clear" w:color="auto" w:fill="auto"/>
          </w:tcPr>
          <w:p w:rsidR="00970DA1" w:rsidRPr="00CA1A48" w:rsidRDefault="00970DA1" w:rsidP="006827E8">
            <w:pPr>
              <w:pStyle w:val="MOJ2"/>
              <w:widowControl/>
              <w:rPr>
                <w:rFonts w:ascii="Calibri" w:hAnsi="Calibri" w:cs="Browallia New"/>
                <w:sz w:val="22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Medicine, Debrecen University Hungary</w:t>
            </w:r>
          </w:p>
        </w:tc>
        <w:tc>
          <w:tcPr>
            <w:tcW w:w="6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2000</w:t>
            </w:r>
          </w:p>
        </w:tc>
      </w:tr>
      <w:tr w:rsidR="00970DA1" w:rsidRPr="00CA1A48" w:rsidTr="006827E8">
        <w:tc>
          <w:tcPr>
            <w:tcW w:w="1200" w:type="pct"/>
            <w:shd w:val="clear" w:color="auto" w:fill="E6E6E6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 w:rsidRPr="00CA1A48">
              <w:rPr>
                <w:rFonts w:ascii="Calibri" w:hAnsi="Calibri" w:cs="Browallia New"/>
                <w:sz w:val="22"/>
                <w:szCs w:val="22"/>
              </w:rPr>
              <w:t xml:space="preserve">1. Specialist </w:t>
            </w:r>
          </w:p>
        </w:tc>
        <w:tc>
          <w:tcPr>
            <w:tcW w:w="32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 xml:space="preserve">Orthopedic Surgery and </w:t>
            </w:r>
            <w:proofErr w:type="spellStart"/>
            <w:r>
              <w:rPr>
                <w:rFonts w:ascii="Calibri" w:hAnsi="Calibri" w:cs="Browallia New"/>
                <w:sz w:val="22"/>
                <w:szCs w:val="22"/>
              </w:rPr>
              <w:t>Traumatology</w:t>
            </w:r>
            <w:proofErr w:type="spellEnd"/>
            <w:r>
              <w:rPr>
                <w:rFonts w:ascii="Calibri" w:hAnsi="Calibri" w:cs="Browallia New"/>
                <w:sz w:val="22"/>
                <w:szCs w:val="22"/>
              </w:rPr>
              <w:t>, Athens Greece</w:t>
            </w:r>
          </w:p>
        </w:tc>
        <w:tc>
          <w:tcPr>
            <w:tcW w:w="6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2014</w:t>
            </w:r>
          </w:p>
        </w:tc>
      </w:tr>
      <w:tr w:rsidR="00970DA1" w:rsidRPr="00CA1A48" w:rsidTr="006827E8">
        <w:tc>
          <w:tcPr>
            <w:tcW w:w="1200" w:type="pct"/>
            <w:shd w:val="clear" w:color="auto" w:fill="E6E6E6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  <w:tc>
          <w:tcPr>
            <w:tcW w:w="32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  <w:tc>
          <w:tcPr>
            <w:tcW w:w="6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</w:tr>
      <w:tr w:rsidR="00970DA1" w:rsidRPr="00CA1A48" w:rsidTr="006827E8">
        <w:tc>
          <w:tcPr>
            <w:tcW w:w="1200" w:type="pct"/>
            <w:shd w:val="clear" w:color="auto" w:fill="E6E6E6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  <w:tc>
          <w:tcPr>
            <w:tcW w:w="32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  <w:tc>
          <w:tcPr>
            <w:tcW w:w="600" w:type="pct"/>
            <w:shd w:val="clear" w:color="auto" w:fill="auto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</w:tr>
    </w:tbl>
    <w:p w:rsidR="00970DA1" w:rsidRPr="00CA1A48" w:rsidRDefault="00970DA1" w:rsidP="00970DA1">
      <w:pPr>
        <w:jc w:val="both"/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jc w:val="both"/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jc w:val="both"/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MEDICAL COUNCIL REGISTRATION:</w:t>
      </w:r>
    </w:p>
    <w:p w:rsidR="00970DA1" w:rsidRPr="00CA1A48" w:rsidRDefault="00970DA1" w:rsidP="00970DA1">
      <w:pPr>
        <w:jc w:val="both"/>
        <w:rPr>
          <w:rFonts w:ascii="Calibri" w:hAnsi="Calibri" w:cs="Browallia New"/>
          <w:b/>
          <w:sz w:val="22"/>
          <w:szCs w:val="22"/>
        </w:rPr>
      </w:pPr>
    </w:p>
    <w:tbl>
      <w:tblPr>
        <w:tblW w:w="49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47"/>
        <w:gridCol w:w="1819"/>
      </w:tblGrid>
      <w:tr w:rsidR="00970DA1" w:rsidRPr="00CA1A48" w:rsidTr="006827E8">
        <w:trPr>
          <w:trHeight w:val="293"/>
        </w:trPr>
        <w:tc>
          <w:tcPr>
            <w:tcW w:w="3900" w:type="pct"/>
            <w:shd w:val="clear" w:color="auto" w:fill="E6E6E6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 w:rsidRPr="00CA1A48">
              <w:rPr>
                <w:rFonts w:ascii="Calibri" w:hAnsi="Calibri" w:cs="Browallia New"/>
                <w:sz w:val="22"/>
                <w:szCs w:val="22"/>
              </w:rPr>
              <w:t>General Medical Council</w:t>
            </w:r>
          </w:p>
        </w:tc>
        <w:tc>
          <w:tcPr>
            <w:tcW w:w="1100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</w:tr>
      <w:tr w:rsidR="00970DA1" w:rsidRPr="00CA1A48" w:rsidTr="006827E8">
        <w:trPr>
          <w:trHeight w:val="293"/>
        </w:trPr>
        <w:tc>
          <w:tcPr>
            <w:tcW w:w="3900" w:type="pct"/>
            <w:shd w:val="clear" w:color="auto" w:fill="E6E6E6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 w:rsidRPr="00CA1A48">
              <w:rPr>
                <w:rFonts w:ascii="Calibri" w:hAnsi="Calibri" w:cs="Browallia New"/>
                <w:sz w:val="22"/>
                <w:szCs w:val="22"/>
              </w:rPr>
              <w:t>National Medical Chamber</w:t>
            </w:r>
          </w:p>
        </w:tc>
        <w:tc>
          <w:tcPr>
            <w:tcW w:w="1100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</w:tr>
      <w:tr w:rsidR="00970DA1" w:rsidRPr="00CA1A48" w:rsidTr="006827E8">
        <w:trPr>
          <w:trHeight w:val="293"/>
        </w:trPr>
        <w:tc>
          <w:tcPr>
            <w:tcW w:w="3900" w:type="pct"/>
            <w:shd w:val="clear" w:color="auto" w:fill="E6E6E6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 w:rsidRPr="00CA1A48">
              <w:rPr>
                <w:rFonts w:ascii="Calibri" w:hAnsi="Calibri" w:cs="Browallia New"/>
                <w:sz w:val="22"/>
                <w:szCs w:val="22"/>
              </w:rPr>
              <w:t>Other</w:t>
            </w:r>
            <w:r>
              <w:rPr>
                <w:rFonts w:ascii="Calibri" w:hAnsi="Calibri" w:cs="Browallia New"/>
                <w:sz w:val="22"/>
                <w:szCs w:val="22"/>
              </w:rPr>
              <w:t xml:space="preserve"> Athens Medical Association</w:t>
            </w:r>
          </w:p>
        </w:tc>
        <w:tc>
          <w:tcPr>
            <w:tcW w:w="1100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</w:p>
        </w:tc>
      </w:tr>
    </w:tbl>
    <w:p w:rsidR="00970DA1" w:rsidRPr="00CA1A48" w:rsidRDefault="00970DA1" w:rsidP="00970DA1">
      <w:pPr>
        <w:ind w:left="2832" w:hanging="2832"/>
        <w:jc w:val="both"/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ind w:left="2832" w:hanging="2832"/>
        <w:jc w:val="both"/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ind w:left="2832" w:hanging="2832"/>
        <w:jc w:val="both"/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LANGUAGES:</w:t>
      </w:r>
    </w:p>
    <w:tbl>
      <w:tblPr>
        <w:tblW w:w="49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44"/>
        <w:gridCol w:w="5122"/>
      </w:tblGrid>
      <w:tr w:rsidR="00970DA1" w:rsidRPr="00CA1A48" w:rsidTr="006827E8">
        <w:trPr>
          <w:trHeight w:val="293"/>
        </w:trPr>
        <w:tc>
          <w:tcPr>
            <w:tcW w:w="1902" w:type="pct"/>
          </w:tcPr>
          <w:p w:rsidR="00970DA1" w:rsidRPr="00CA1A48" w:rsidRDefault="00970DA1" w:rsidP="006827E8">
            <w:pPr>
              <w:rPr>
                <w:rFonts w:ascii="Calibri" w:hAnsi="Calibri" w:cs="Browallia New"/>
                <w:b/>
              </w:rPr>
            </w:pPr>
            <w:r w:rsidRPr="00CA1A48">
              <w:rPr>
                <w:rFonts w:ascii="Calibri" w:hAnsi="Calibri" w:cs="Browallia New"/>
                <w:b/>
                <w:sz w:val="22"/>
                <w:szCs w:val="22"/>
              </w:rPr>
              <w:t>Language</w:t>
            </w:r>
          </w:p>
        </w:tc>
        <w:tc>
          <w:tcPr>
            <w:tcW w:w="3098" w:type="pct"/>
          </w:tcPr>
          <w:p w:rsidR="00970DA1" w:rsidRPr="00CA1A48" w:rsidRDefault="00970DA1" w:rsidP="006827E8">
            <w:pPr>
              <w:rPr>
                <w:rFonts w:ascii="Calibri" w:hAnsi="Calibri" w:cs="Browallia New"/>
                <w:b/>
              </w:rPr>
            </w:pPr>
            <w:r w:rsidRPr="002E1C4D">
              <w:rPr>
                <w:rFonts w:ascii="Calibri" w:hAnsi="Calibri" w:cs="Browallia New"/>
                <w:b/>
                <w:sz w:val="22"/>
                <w:szCs w:val="22"/>
              </w:rPr>
              <w:t>Level of language (</w:t>
            </w:r>
            <w:r>
              <w:rPr>
                <w:rFonts w:ascii="Calibri" w:hAnsi="Calibri" w:cs="Browallia New"/>
                <w:b/>
                <w:sz w:val="22"/>
                <w:szCs w:val="22"/>
              </w:rPr>
              <w:t>CEFR Self Assessment</w:t>
            </w:r>
            <w:r w:rsidRPr="002E1C4D">
              <w:rPr>
                <w:rFonts w:ascii="Calibri" w:hAnsi="Calibri" w:cs="Browallia New"/>
                <w:b/>
                <w:sz w:val="22"/>
                <w:szCs w:val="22"/>
              </w:rPr>
              <w:t>)</w:t>
            </w:r>
          </w:p>
        </w:tc>
      </w:tr>
      <w:tr w:rsidR="00970DA1" w:rsidRPr="00CA1A48" w:rsidTr="006827E8">
        <w:trPr>
          <w:trHeight w:val="293"/>
        </w:trPr>
        <w:tc>
          <w:tcPr>
            <w:tcW w:w="1902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English, Greek, French</w:t>
            </w:r>
          </w:p>
        </w:tc>
        <w:tc>
          <w:tcPr>
            <w:tcW w:w="3098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C2</w:t>
            </w:r>
            <w:r w:rsidR="007E67B6">
              <w:rPr>
                <w:rFonts w:ascii="Calibri" w:hAnsi="Calibri" w:cs="Browallia New"/>
                <w:sz w:val="22"/>
                <w:szCs w:val="22"/>
              </w:rPr>
              <w:t>, IELTS 8,5</w:t>
            </w:r>
          </w:p>
        </w:tc>
      </w:tr>
      <w:tr w:rsidR="00970DA1" w:rsidRPr="00CA1A48" w:rsidTr="006827E8">
        <w:trPr>
          <w:trHeight w:val="293"/>
        </w:trPr>
        <w:tc>
          <w:tcPr>
            <w:tcW w:w="1902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German</w:t>
            </w:r>
          </w:p>
        </w:tc>
        <w:tc>
          <w:tcPr>
            <w:tcW w:w="3098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B2/c1</w:t>
            </w:r>
          </w:p>
        </w:tc>
      </w:tr>
      <w:tr w:rsidR="00970DA1" w:rsidRPr="00CA1A48" w:rsidTr="006827E8">
        <w:trPr>
          <w:trHeight w:val="293"/>
        </w:trPr>
        <w:tc>
          <w:tcPr>
            <w:tcW w:w="1902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Italian, Hungarian</w:t>
            </w:r>
          </w:p>
        </w:tc>
        <w:tc>
          <w:tcPr>
            <w:tcW w:w="3098" w:type="pct"/>
          </w:tcPr>
          <w:p w:rsidR="00970DA1" w:rsidRPr="00CA1A48" w:rsidRDefault="00970DA1" w:rsidP="006827E8">
            <w:pPr>
              <w:rPr>
                <w:rFonts w:ascii="Calibri" w:hAnsi="Calibri" w:cs="Browallia New"/>
              </w:rPr>
            </w:pPr>
            <w:r>
              <w:rPr>
                <w:rFonts w:ascii="Calibri" w:hAnsi="Calibri" w:cs="Browallia New"/>
                <w:sz w:val="22"/>
                <w:szCs w:val="22"/>
              </w:rPr>
              <w:t>B1</w:t>
            </w:r>
          </w:p>
        </w:tc>
      </w:tr>
    </w:tbl>
    <w:p w:rsidR="00970DA1" w:rsidRDefault="00970DA1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16F97" w:rsidRDefault="00916F97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16F97" w:rsidRDefault="00916F97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16F97" w:rsidRDefault="00916F97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16F97" w:rsidRDefault="00916F97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16F97" w:rsidRDefault="00916F97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70DA1" w:rsidRDefault="00970DA1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70DA1" w:rsidRPr="00CA1A48" w:rsidRDefault="00970DA1" w:rsidP="00970DA1">
      <w:pPr>
        <w:spacing w:after="72"/>
        <w:rPr>
          <w:rFonts w:ascii="Calibri" w:hAnsi="Calibri" w:cs="Browallia New"/>
          <w:b/>
          <w:spacing w:val="12"/>
          <w:sz w:val="22"/>
          <w:szCs w:val="22"/>
        </w:rPr>
      </w:pPr>
    </w:p>
    <w:p w:rsidR="00970DA1" w:rsidRDefault="00970DA1" w:rsidP="00970DA1">
      <w:pPr>
        <w:rPr>
          <w:rFonts w:ascii="Calibri" w:hAnsi="Calibri" w:cs="Browallia New"/>
          <w:b/>
          <w:spacing w:val="12"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PREVIOUS EMPLOYMENT:</w:t>
      </w:r>
    </w:p>
    <w:p w:rsidR="00970DA1" w:rsidRPr="00CA1A48" w:rsidRDefault="00970DA1" w:rsidP="00970DA1">
      <w:pPr>
        <w:tabs>
          <w:tab w:val="left" w:pos="973"/>
          <w:tab w:val="left" w:pos="1851"/>
          <w:tab w:val="left" w:pos="6795"/>
          <w:tab w:val="left" w:pos="8339"/>
        </w:tabs>
        <w:ind w:left="55"/>
        <w:rPr>
          <w:rFonts w:ascii="Calibri" w:hAnsi="Calibri" w:cs="Browallia New"/>
          <w:sz w:val="22"/>
          <w:szCs w:val="22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14" w:lineRule="auto"/>
        <w:rPr>
          <w:color w:val="222222"/>
          <w:sz w:val="19"/>
          <w:szCs w:val="19"/>
        </w:rPr>
      </w:pPr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June 2003-June 2004 </w:t>
      </w:r>
      <w:r>
        <w:rPr>
          <w:color w:val="222222"/>
          <w:sz w:val="19"/>
          <w:szCs w:val="19"/>
        </w:rPr>
        <w:t>One year</w:t>
      </w:r>
      <w:r w:rsidRPr="0004315E">
        <w:rPr>
          <w:color w:val="222222"/>
          <w:sz w:val="19"/>
          <w:szCs w:val="19"/>
        </w:rPr>
        <w:t xml:space="preserve"> as resident</w:t>
      </w:r>
      <w:r>
        <w:rPr>
          <w:color w:val="222222"/>
          <w:sz w:val="19"/>
          <w:szCs w:val="19"/>
        </w:rPr>
        <w:t xml:space="preserve"> ( junior house resident)</w:t>
      </w:r>
      <w:r w:rsidRPr="0004315E">
        <w:rPr>
          <w:color w:val="222222"/>
          <w:sz w:val="19"/>
          <w:szCs w:val="19"/>
        </w:rPr>
        <w:t xml:space="preserve"> in Korinthos General hos</w:t>
      </w:r>
      <w:r>
        <w:rPr>
          <w:color w:val="222222"/>
          <w:sz w:val="19"/>
          <w:szCs w:val="19"/>
        </w:rPr>
        <w:t>pital, Greece in the department</w:t>
      </w:r>
      <w:r w:rsidRPr="0004315E">
        <w:rPr>
          <w:color w:val="222222"/>
          <w:sz w:val="19"/>
          <w:szCs w:val="19"/>
        </w:rPr>
        <w:t xml:space="preserve"> of </w:t>
      </w:r>
      <w:r>
        <w:rPr>
          <w:color w:val="222222"/>
          <w:sz w:val="19"/>
          <w:szCs w:val="19"/>
        </w:rPr>
        <w:t xml:space="preserve">General </w:t>
      </w:r>
      <w:r w:rsidRPr="0004315E">
        <w:rPr>
          <w:color w:val="222222"/>
          <w:sz w:val="19"/>
          <w:szCs w:val="19"/>
        </w:rPr>
        <w:t>Surg</w:t>
      </w:r>
      <w:r>
        <w:rPr>
          <w:color w:val="222222"/>
          <w:sz w:val="19"/>
          <w:szCs w:val="19"/>
        </w:rPr>
        <w:t>e</w:t>
      </w:r>
      <w:r w:rsidRPr="0004315E">
        <w:rPr>
          <w:color w:val="222222"/>
          <w:sz w:val="19"/>
          <w:szCs w:val="19"/>
        </w:rPr>
        <w:t>ry</w:t>
      </w:r>
      <w:r>
        <w:rPr>
          <w:color w:val="222222"/>
          <w:sz w:val="19"/>
          <w:szCs w:val="19"/>
        </w:rPr>
        <w:t xml:space="preserve"> and Accident and Emergency</w:t>
      </w: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14" w:lineRule="auto"/>
        <w:rPr>
          <w:color w:val="222222"/>
          <w:sz w:val="19"/>
          <w:szCs w:val="19"/>
        </w:rPr>
      </w:pPr>
    </w:p>
    <w:p w:rsidR="00970DA1" w:rsidRDefault="00970DA1" w:rsidP="00970DA1">
      <w:pPr>
        <w:rPr>
          <w:color w:val="222222"/>
          <w:sz w:val="19"/>
          <w:szCs w:val="19"/>
        </w:rPr>
      </w:pPr>
      <w:r w:rsidRPr="00D86EA8">
        <w:rPr>
          <w:rFonts w:ascii="Calibri" w:hAnsi="Calibri" w:cs="Browallia New"/>
          <w:color w:val="FF0000"/>
          <w:sz w:val="22"/>
          <w:szCs w:val="22"/>
          <w:u w:val="single"/>
        </w:rPr>
        <w:t>September 2004-June 2008</w:t>
      </w:r>
      <w:r>
        <w:rPr>
          <w:rFonts w:ascii="Calibri" w:hAnsi="Calibri" w:cs="Browallia New"/>
          <w:sz w:val="22"/>
          <w:szCs w:val="22"/>
          <w:u w:val="single"/>
        </w:rPr>
        <w:t xml:space="preserve"> </w:t>
      </w:r>
      <w:r>
        <w:rPr>
          <w:color w:val="222222"/>
          <w:sz w:val="19"/>
          <w:szCs w:val="19"/>
        </w:rPr>
        <w:t xml:space="preserve">Four years as resident ( Senior house resident) in the department of </w:t>
      </w:r>
      <w:proofErr w:type="spellStart"/>
      <w:r w:rsidRPr="0004315E">
        <w:rPr>
          <w:color w:val="222222"/>
          <w:sz w:val="19"/>
          <w:szCs w:val="19"/>
        </w:rPr>
        <w:t>Orthopaedics</w:t>
      </w:r>
      <w:proofErr w:type="spellEnd"/>
      <w:r w:rsidRPr="0004315E">
        <w:rPr>
          <w:color w:val="222222"/>
          <w:sz w:val="19"/>
          <w:szCs w:val="19"/>
        </w:rPr>
        <w:t xml:space="preserve"> and </w:t>
      </w:r>
      <w:proofErr w:type="spellStart"/>
      <w:r w:rsidRPr="0004315E">
        <w:rPr>
          <w:color w:val="222222"/>
          <w:sz w:val="19"/>
          <w:szCs w:val="19"/>
        </w:rPr>
        <w:t>Traumatology</w:t>
      </w:r>
      <w:proofErr w:type="spellEnd"/>
      <w:r>
        <w:rPr>
          <w:color w:val="222222"/>
          <w:sz w:val="19"/>
          <w:szCs w:val="19"/>
        </w:rPr>
        <w:t xml:space="preserve"> and Accident and Emergency</w:t>
      </w:r>
      <w:r w:rsidRPr="0004315E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in</w:t>
      </w:r>
      <w:r w:rsidRPr="0004315E">
        <w:rPr>
          <w:color w:val="222222"/>
          <w:sz w:val="19"/>
          <w:szCs w:val="19"/>
        </w:rPr>
        <w:t xml:space="preserve"> Korinthos General hos</w:t>
      </w:r>
      <w:r>
        <w:rPr>
          <w:color w:val="222222"/>
          <w:sz w:val="19"/>
          <w:szCs w:val="19"/>
        </w:rPr>
        <w:t xml:space="preserve">pital, Greece </w:t>
      </w:r>
      <w:r w:rsidRPr="0004315E">
        <w:rPr>
          <w:color w:val="222222"/>
          <w:sz w:val="19"/>
          <w:szCs w:val="19"/>
        </w:rPr>
        <w:t>with particular emphasis in the approach and treatment options of trauma patients.</w:t>
      </w:r>
    </w:p>
    <w:p w:rsidR="00970DA1" w:rsidRDefault="00970DA1" w:rsidP="00970DA1">
      <w:pPr>
        <w:rPr>
          <w:color w:val="222222"/>
          <w:sz w:val="19"/>
          <w:szCs w:val="19"/>
        </w:rPr>
      </w:pPr>
    </w:p>
    <w:p w:rsidR="00970DA1" w:rsidRDefault="00970DA1" w:rsidP="00970DA1">
      <w:pPr>
        <w:rPr>
          <w:color w:val="222222"/>
          <w:sz w:val="19"/>
          <w:szCs w:val="19"/>
        </w:rPr>
      </w:pPr>
    </w:p>
    <w:p w:rsidR="00970DA1" w:rsidRDefault="00970DA1" w:rsidP="00970DA1">
      <w:pPr>
        <w:rPr>
          <w:color w:val="222222"/>
          <w:sz w:val="19"/>
          <w:szCs w:val="19"/>
        </w:rPr>
      </w:pPr>
    </w:p>
    <w:p w:rsidR="00970DA1" w:rsidRDefault="00970DA1" w:rsidP="00970DA1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Korinthos General regional Hospital is a large </w:t>
      </w:r>
      <w:proofErr w:type="spellStart"/>
      <w:r>
        <w:rPr>
          <w:color w:val="222222"/>
          <w:sz w:val="19"/>
          <w:szCs w:val="19"/>
        </w:rPr>
        <w:t>instiyution</w:t>
      </w:r>
      <w:proofErr w:type="spellEnd"/>
      <w:r>
        <w:rPr>
          <w:color w:val="222222"/>
          <w:sz w:val="19"/>
          <w:szCs w:val="19"/>
        </w:rPr>
        <w:t xml:space="preserve"> with over 250 beds of which 30 in the General Surgery Dept. and 50 in the </w:t>
      </w:r>
      <w:proofErr w:type="spellStart"/>
      <w:r>
        <w:rPr>
          <w:color w:val="222222"/>
          <w:sz w:val="19"/>
          <w:szCs w:val="19"/>
        </w:rPr>
        <w:t>Orthopaedics</w:t>
      </w:r>
      <w:proofErr w:type="spellEnd"/>
      <w:r>
        <w:rPr>
          <w:color w:val="222222"/>
          <w:sz w:val="19"/>
          <w:szCs w:val="19"/>
        </w:rPr>
        <w:t xml:space="preserve"> and  </w:t>
      </w:r>
      <w:proofErr w:type="spellStart"/>
      <w:r>
        <w:rPr>
          <w:color w:val="222222"/>
          <w:sz w:val="19"/>
          <w:szCs w:val="19"/>
        </w:rPr>
        <w:t>Traumatology</w:t>
      </w:r>
      <w:proofErr w:type="spellEnd"/>
      <w:r>
        <w:rPr>
          <w:color w:val="222222"/>
          <w:sz w:val="19"/>
          <w:szCs w:val="19"/>
        </w:rPr>
        <w:t xml:space="preserve"> Dept.</w:t>
      </w:r>
      <w:r w:rsidR="00CB1EDC">
        <w:rPr>
          <w:color w:val="222222"/>
          <w:sz w:val="19"/>
          <w:szCs w:val="19"/>
        </w:rPr>
        <w:t xml:space="preserve"> </w:t>
      </w:r>
      <w:r w:rsidR="00CB1EDC">
        <w:rPr>
          <w:sz w:val="19"/>
          <w:szCs w:val="19"/>
        </w:rPr>
        <w:t>(SHO</w:t>
      </w:r>
      <w:r w:rsidR="00CB1EDC" w:rsidRPr="00A75B8F">
        <w:rPr>
          <w:sz w:val="19"/>
          <w:szCs w:val="19"/>
        </w:rPr>
        <w:t>)</w:t>
      </w:r>
    </w:p>
    <w:p w:rsidR="00970DA1" w:rsidRPr="006B1582" w:rsidRDefault="00970DA1" w:rsidP="00970DA1">
      <w:pPr>
        <w:pStyle w:val="CVNormal"/>
        <w:ind w:left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The</w:t>
      </w:r>
      <w:r w:rsidRPr="006B1582">
        <w:rPr>
          <w:rFonts w:ascii="Times New Roman" w:hAnsi="Times New Roman"/>
          <w:sz w:val="19"/>
          <w:szCs w:val="19"/>
        </w:rPr>
        <w:t xml:space="preserve"> hospital serves as a trauma centre for the region </w:t>
      </w:r>
      <w:r>
        <w:rPr>
          <w:rFonts w:ascii="Times New Roman" w:hAnsi="Times New Roman"/>
          <w:sz w:val="19"/>
          <w:szCs w:val="19"/>
        </w:rPr>
        <w:t>and has the 3</w:t>
      </w:r>
      <w:r w:rsidRPr="006B1582">
        <w:rPr>
          <w:rFonts w:ascii="Times New Roman" w:hAnsi="Times New Roman"/>
          <w:sz w:val="19"/>
          <w:szCs w:val="19"/>
          <w:vertAlign w:val="superscript"/>
        </w:rPr>
        <w:t>rd</w:t>
      </w:r>
      <w:r>
        <w:rPr>
          <w:rFonts w:ascii="Times New Roman" w:hAnsi="Times New Roman"/>
          <w:sz w:val="19"/>
          <w:szCs w:val="19"/>
        </w:rPr>
        <w:t xml:space="preserve"> highest patient count for vehicular injuries nationally</w:t>
      </w:r>
      <w:r w:rsidRPr="006B1582">
        <w:rPr>
          <w:rFonts w:ascii="Times New Roman" w:hAnsi="Times New Roman"/>
          <w:sz w:val="19"/>
          <w:szCs w:val="19"/>
        </w:rPr>
        <w:t xml:space="preserve"> Weekly schedule included</w:t>
      </w:r>
      <w:r>
        <w:rPr>
          <w:rFonts w:ascii="Times New Roman" w:hAnsi="Times New Roman"/>
          <w:sz w:val="19"/>
          <w:szCs w:val="19"/>
        </w:rPr>
        <w:t xml:space="preserve"> outpatient clinic 3 </w:t>
      </w:r>
      <w:r w:rsidRPr="006B1582">
        <w:rPr>
          <w:rFonts w:ascii="Times New Roman" w:hAnsi="Times New Roman"/>
          <w:sz w:val="19"/>
          <w:szCs w:val="19"/>
        </w:rPr>
        <w:t xml:space="preserve">times/week, </w:t>
      </w:r>
      <w:r>
        <w:rPr>
          <w:rFonts w:ascii="Times New Roman" w:hAnsi="Times New Roman"/>
          <w:sz w:val="19"/>
          <w:szCs w:val="19"/>
        </w:rPr>
        <w:t xml:space="preserve">theatre 3 </w:t>
      </w:r>
      <w:r w:rsidRPr="006B1582">
        <w:rPr>
          <w:rFonts w:ascii="Times New Roman" w:hAnsi="Times New Roman"/>
          <w:sz w:val="19"/>
          <w:szCs w:val="19"/>
        </w:rPr>
        <w:t xml:space="preserve"> times/week, </w:t>
      </w:r>
      <w:r>
        <w:rPr>
          <w:rFonts w:ascii="Times New Roman" w:hAnsi="Times New Roman"/>
          <w:sz w:val="19"/>
          <w:szCs w:val="19"/>
        </w:rPr>
        <w:t xml:space="preserve"> 24 hour </w:t>
      </w:r>
      <w:r w:rsidRPr="006B1582">
        <w:rPr>
          <w:rFonts w:ascii="Times New Roman" w:hAnsi="Times New Roman"/>
          <w:sz w:val="19"/>
          <w:szCs w:val="19"/>
        </w:rPr>
        <w:t xml:space="preserve">on call </w:t>
      </w:r>
      <w:r>
        <w:rPr>
          <w:rFonts w:ascii="Times New Roman" w:hAnsi="Times New Roman"/>
          <w:sz w:val="19"/>
          <w:szCs w:val="19"/>
        </w:rPr>
        <w:t>rotation up to8 times monthly, clinical rounds daily.</w:t>
      </w:r>
      <w:r w:rsidRPr="006B1582">
        <w:rPr>
          <w:rFonts w:ascii="Times New Roman" w:hAnsi="Times New Roman"/>
          <w:sz w:val="19"/>
          <w:szCs w:val="19"/>
        </w:rPr>
        <w:t xml:space="preserve">.  </w:t>
      </w:r>
      <w:r>
        <w:rPr>
          <w:rFonts w:ascii="Times New Roman" w:hAnsi="Times New Roman"/>
          <w:sz w:val="19"/>
          <w:szCs w:val="19"/>
        </w:rPr>
        <w:t>During  my time there</w:t>
      </w:r>
      <w:r w:rsidRPr="006B1582">
        <w:rPr>
          <w:rFonts w:ascii="Times New Roman" w:hAnsi="Times New Roman"/>
          <w:sz w:val="19"/>
          <w:szCs w:val="19"/>
        </w:rPr>
        <w:t xml:space="preserve"> I performed the following operations.</w:t>
      </w:r>
    </w:p>
    <w:p w:rsidR="00970DA1" w:rsidRPr="005F7E40" w:rsidRDefault="00970DA1" w:rsidP="00970DA1">
      <w:pPr>
        <w:pStyle w:val="CVNormal"/>
        <w:rPr>
          <w:rFonts w:ascii="Verdana" w:hAnsi="Verdana"/>
        </w:rPr>
      </w:pP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1995"/>
        <w:gridCol w:w="1412"/>
      </w:tblGrid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Operation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Surgeon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Assistant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Knee arthroscopy, ACL reconstruction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TKR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THR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</w:tr>
      <w:tr w:rsidR="00970DA1" w:rsidRPr="00D45BE4" w:rsidTr="006827E8">
        <w:trPr>
          <w:trHeight w:val="2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Hip # IM nail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</w:tr>
      <w:tr w:rsidR="00970DA1" w:rsidRPr="00D45BE4" w:rsidTr="006827E8">
        <w:trPr>
          <w:trHeight w:val="3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 xml:space="preserve">Hip # </w:t>
            </w:r>
            <w:proofErr w:type="spellStart"/>
            <w:r w:rsidRPr="00D45BE4">
              <w:rPr>
                <w:rFonts w:ascii="Verdana" w:hAnsi="Verdana"/>
                <w:sz w:val="20"/>
                <w:szCs w:val="20"/>
              </w:rPr>
              <w:t>hemiarthroplasty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# internal fixation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</w:t>
            </w:r>
          </w:p>
        </w:tc>
      </w:tr>
      <w:tr w:rsidR="00970DA1" w:rsidRPr="00D45BE4" w:rsidTr="006827E8">
        <w:trPr>
          <w:trHeight w:val="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# external fixation (ΟRTHOFIX, ILIZAROV)</w:t>
            </w:r>
          </w:p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117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5BE4">
              <w:rPr>
                <w:rFonts w:ascii="Verdana" w:hAnsi="Verdana"/>
                <w:sz w:val="20"/>
                <w:szCs w:val="20"/>
              </w:rPr>
              <w:t>Hallux</w:t>
            </w:r>
            <w:proofErr w:type="spellEnd"/>
            <w:r w:rsidRPr="00D45B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45BE4">
              <w:rPr>
                <w:rFonts w:ascii="Verdana" w:hAnsi="Verdana"/>
                <w:sz w:val="20"/>
                <w:szCs w:val="20"/>
              </w:rPr>
              <w:t>Valgus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970DA1" w:rsidRPr="00D45BE4" w:rsidTr="006827E8">
        <w:trPr>
          <w:trHeight w:val="7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Minor procedures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5BE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D45BE4">
              <w:rPr>
                <w:rFonts w:ascii="Verdana" w:hAnsi="Verdana"/>
                <w:sz w:val="20"/>
                <w:szCs w:val="20"/>
              </w:rPr>
              <w:t>CTS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45BE4">
              <w:rPr>
                <w:rFonts w:ascii="Verdana" w:hAnsi="Verdana"/>
                <w:sz w:val="20"/>
                <w:szCs w:val="20"/>
              </w:rPr>
              <w:t>Dupuytren</w:t>
            </w:r>
            <w:proofErr w:type="spellEnd"/>
            <w:r w:rsidRPr="00D45BE4">
              <w:rPr>
                <w:rFonts w:ascii="Verdana" w:hAnsi="Verdana"/>
                <w:sz w:val="20"/>
                <w:szCs w:val="20"/>
              </w:rPr>
              <w:t>, Trigger finger )</w:t>
            </w:r>
          </w:p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DA1" w:rsidRPr="00D45BE4" w:rsidTr="006827E8">
        <w:trPr>
          <w:trHeight w:val="64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</w:t>
            </w:r>
            <w:r w:rsidRPr="00D45BE4">
              <w:rPr>
                <w:rFonts w:ascii="Verdana" w:hAnsi="Verdana"/>
                <w:sz w:val="20"/>
                <w:szCs w:val="20"/>
              </w:rPr>
              <w:t>yphoplasty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pinal</w:t>
            </w:r>
            <w:r w:rsidRPr="00D45BE4">
              <w:rPr>
                <w:rFonts w:ascii="Verdana" w:hAnsi="Verdana"/>
                <w:sz w:val="20"/>
                <w:szCs w:val="20"/>
              </w:rPr>
              <w:t xml:space="preserve"> fractures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970DA1" w:rsidRPr="00D45BE4" w:rsidTr="006827E8">
        <w:trPr>
          <w:trHeight w:val="33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70DA1" w:rsidRPr="00D45BE4" w:rsidTr="006827E8">
        <w:trPr>
          <w:trHeight w:val="61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Femur # IM nail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</w:tbl>
    <w:p w:rsidR="00970DA1" w:rsidRPr="00CA1A48" w:rsidRDefault="00970DA1" w:rsidP="00970DA1">
      <w:pPr>
        <w:rPr>
          <w:rFonts w:ascii="Calibri" w:hAnsi="Calibri" w:cs="Browallia New"/>
          <w:sz w:val="22"/>
          <w:szCs w:val="22"/>
          <w:u w:val="single"/>
        </w:rPr>
      </w:pPr>
    </w:p>
    <w:p w:rsidR="00970DA1" w:rsidRDefault="00970DA1" w:rsidP="00970DA1">
      <w:pPr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970DA1" w:rsidRDefault="00970DA1" w:rsidP="00970DA1">
      <w:pPr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970DA1" w:rsidRDefault="00970DA1" w:rsidP="00970DA1">
      <w:pPr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970DA1" w:rsidRDefault="00970DA1" w:rsidP="00970DA1">
      <w:pPr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FF0000"/>
          <w:sz w:val="19"/>
          <w:szCs w:val="19"/>
          <w:u w:val="single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FF0000"/>
          <w:sz w:val="19"/>
          <w:szCs w:val="19"/>
          <w:u w:val="single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FF0000"/>
          <w:sz w:val="19"/>
          <w:szCs w:val="19"/>
          <w:u w:val="single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FF0000"/>
          <w:sz w:val="19"/>
          <w:szCs w:val="19"/>
          <w:u w:val="single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FF0000"/>
          <w:sz w:val="19"/>
          <w:szCs w:val="19"/>
          <w:u w:val="single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FF0000"/>
          <w:sz w:val="19"/>
          <w:szCs w:val="19"/>
          <w:u w:val="single"/>
        </w:rPr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FF0000"/>
          <w:sz w:val="19"/>
          <w:szCs w:val="19"/>
          <w:u w:val="single"/>
        </w:rPr>
      </w:pPr>
    </w:p>
    <w:p w:rsidR="00970DA1" w:rsidRPr="006B01AD" w:rsidRDefault="00970DA1" w:rsidP="00970DA1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color w:val="222222"/>
          <w:sz w:val="19"/>
          <w:szCs w:val="19"/>
        </w:rPr>
      </w:pPr>
      <w:r>
        <w:rPr>
          <w:color w:val="FF0000"/>
          <w:sz w:val="19"/>
          <w:szCs w:val="19"/>
          <w:u w:val="single"/>
        </w:rPr>
        <w:t>Febru</w:t>
      </w:r>
      <w:r w:rsidRPr="006B01AD">
        <w:rPr>
          <w:color w:val="FF0000"/>
          <w:sz w:val="19"/>
          <w:szCs w:val="19"/>
          <w:u w:val="single"/>
        </w:rPr>
        <w:t xml:space="preserve">ary </w:t>
      </w:r>
      <w:r w:rsidRPr="006B01AD">
        <w:rPr>
          <w:color w:val="FF0000"/>
          <w:sz w:val="19"/>
          <w:szCs w:val="19"/>
        </w:rPr>
        <w:t>2009- July2011</w:t>
      </w:r>
      <w:r w:rsidRPr="006B01AD">
        <w:rPr>
          <w:color w:val="222222"/>
          <w:sz w:val="19"/>
          <w:szCs w:val="19"/>
        </w:rPr>
        <w:t xml:space="preserve"> Twenty eight months in St Anna Hospital in the Department of </w:t>
      </w:r>
      <w:proofErr w:type="spellStart"/>
      <w:r w:rsidRPr="006B01AD">
        <w:rPr>
          <w:color w:val="222222"/>
          <w:sz w:val="19"/>
          <w:szCs w:val="19"/>
        </w:rPr>
        <w:t>Orthopaedics</w:t>
      </w:r>
      <w:proofErr w:type="spellEnd"/>
      <w:r w:rsidRPr="006B01AD">
        <w:rPr>
          <w:color w:val="222222"/>
          <w:sz w:val="19"/>
          <w:szCs w:val="19"/>
        </w:rPr>
        <w:t xml:space="preserve">, </w:t>
      </w:r>
      <w:proofErr w:type="spellStart"/>
      <w:r w:rsidRPr="006B01AD">
        <w:rPr>
          <w:color w:val="222222"/>
          <w:sz w:val="19"/>
          <w:szCs w:val="19"/>
        </w:rPr>
        <w:t>Traumatology</w:t>
      </w:r>
      <w:proofErr w:type="spellEnd"/>
      <w:r w:rsidRPr="006B01AD">
        <w:rPr>
          <w:color w:val="222222"/>
          <w:sz w:val="19"/>
          <w:szCs w:val="19"/>
        </w:rPr>
        <w:t xml:space="preserve"> and Sports Medicine  in the position of </w:t>
      </w:r>
      <w:proofErr w:type="spellStart"/>
      <w:r w:rsidRPr="006B01AD">
        <w:rPr>
          <w:color w:val="222222"/>
          <w:sz w:val="19"/>
          <w:szCs w:val="19"/>
        </w:rPr>
        <w:t>Assistentarzt</w:t>
      </w:r>
      <w:proofErr w:type="spellEnd"/>
      <w:r w:rsidRPr="006B01AD">
        <w:rPr>
          <w:color w:val="222222"/>
          <w:sz w:val="19"/>
          <w:szCs w:val="19"/>
        </w:rPr>
        <w:t xml:space="preserve"> </w:t>
      </w:r>
      <w:r w:rsidR="00CB1EDC">
        <w:rPr>
          <w:sz w:val="19"/>
          <w:szCs w:val="19"/>
        </w:rPr>
        <w:t xml:space="preserve"> (SHO</w:t>
      </w:r>
      <w:r w:rsidR="007E67B6" w:rsidRPr="00A75B8F">
        <w:rPr>
          <w:sz w:val="19"/>
          <w:szCs w:val="19"/>
        </w:rPr>
        <w:t>)</w:t>
      </w:r>
    </w:p>
    <w:p w:rsidR="00970DA1" w:rsidRDefault="00970DA1" w:rsidP="00970DA1">
      <w:pPr>
        <w:rPr>
          <w:sz w:val="19"/>
          <w:szCs w:val="19"/>
        </w:rPr>
      </w:pPr>
      <w:r w:rsidRPr="006B01AD">
        <w:rPr>
          <w:color w:val="222222"/>
          <w:sz w:val="19"/>
          <w:szCs w:val="19"/>
        </w:rPr>
        <w:t xml:space="preserve">St Anna Hospital Centre for </w:t>
      </w:r>
      <w:proofErr w:type="spellStart"/>
      <w:r w:rsidRPr="006B01AD">
        <w:rPr>
          <w:color w:val="222222"/>
          <w:sz w:val="19"/>
          <w:szCs w:val="19"/>
        </w:rPr>
        <w:t>Orthopaedics</w:t>
      </w:r>
      <w:proofErr w:type="spellEnd"/>
      <w:r w:rsidRPr="006B01AD">
        <w:rPr>
          <w:color w:val="222222"/>
          <w:sz w:val="19"/>
          <w:szCs w:val="19"/>
        </w:rPr>
        <w:t xml:space="preserve"> and </w:t>
      </w:r>
      <w:proofErr w:type="spellStart"/>
      <w:r w:rsidRPr="006B01AD">
        <w:rPr>
          <w:color w:val="222222"/>
          <w:sz w:val="19"/>
          <w:szCs w:val="19"/>
        </w:rPr>
        <w:t>Traumatology</w:t>
      </w:r>
      <w:proofErr w:type="spellEnd"/>
      <w:r w:rsidRPr="006B01AD">
        <w:rPr>
          <w:color w:val="222222"/>
          <w:sz w:val="19"/>
          <w:szCs w:val="19"/>
        </w:rPr>
        <w:t xml:space="preserve"> is a specialized institution with over 500 beds and more than 500 outpatients per week.  All major areas of Orthopedic Surgery are covered.</w:t>
      </w:r>
      <w:r w:rsidRPr="006B01AD">
        <w:rPr>
          <w:sz w:val="19"/>
          <w:szCs w:val="19"/>
        </w:rPr>
        <w:t xml:space="preserve"> There are 10 surgical theatres, dedicated to the </w:t>
      </w:r>
      <w:proofErr w:type="spellStart"/>
      <w:r w:rsidRPr="006B01AD">
        <w:rPr>
          <w:sz w:val="19"/>
          <w:szCs w:val="19"/>
        </w:rPr>
        <w:t>Orthopaedic</w:t>
      </w:r>
      <w:proofErr w:type="spellEnd"/>
      <w:r w:rsidRPr="006B01AD">
        <w:rPr>
          <w:sz w:val="19"/>
          <w:szCs w:val="19"/>
        </w:rPr>
        <w:t xml:space="preserve"> Surgery. The hospital is well equipped with </w:t>
      </w:r>
      <w:smartTag w:uri="urn:schemas-microsoft-com:office:smarttags" w:element="stockticker">
        <w:r w:rsidRPr="006B01AD">
          <w:rPr>
            <w:sz w:val="19"/>
            <w:szCs w:val="19"/>
          </w:rPr>
          <w:t>MRI</w:t>
        </w:r>
      </w:smartTag>
      <w:r w:rsidRPr="006B01AD">
        <w:rPr>
          <w:sz w:val="19"/>
          <w:szCs w:val="19"/>
        </w:rPr>
        <w:t xml:space="preserve">, CT, US, digitalized X-ray, clinical laboratory and pathological department. Arthroscopic procedures, Joint Replacement surgeries and Spinal Surgery are a routine for especially trained teams. My duties included Theatre on a daily basis, outpatient consultation twice weekly and clinical rounds once weekly.  I was on 24 hour </w:t>
      </w:r>
      <w:proofErr w:type="spellStart"/>
      <w:r w:rsidRPr="006B01AD">
        <w:rPr>
          <w:sz w:val="19"/>
          <w:szCs w:val="19"/>
        </w:rPr>
        <w:t>oncall</w:t>
      </w:r>
      <w:proofErr w:type="spellEnd"/>
      <w:r w:rsidRPr="006B01AD">
        <w:rPr>
          <w:sz w:val="19"/>
          <w:szCs w:val="19"/>
        </w:rPr>
        <w:t xml:space="preserve"> up to 4 times monthly. During  my time there I performed the following operations.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1995"/>
        <w:gridCol w:w="1412"/>
      </w:tblGrid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of Operation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Surgeon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Assistant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Knee arthroscopy, ACL reconstruction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D45BE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TKR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THR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D45BE4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70DA1" w:rsidRPr="00D45BE4" w:rsidTr="006827E8">
        <w:trPr>
          <w:trHeight w:val="2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Total ankle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arthroplasty</w:t>
            </w:r>
            <w:r w:rsidRPr="00D45BE4">
              <w:rPr>
                <w:rFonts w:ascii="Verdana" w:hAnsi="Verdana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970DA1" w:rsidRPr="00D45BE4" w:rsidTr="006827E8">
        <w:trPr>
          <w:trHeight w:val="3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Reverse Total shoulder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Shoulder arthroscopy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</w:tr>
      <w:tr w:rsidR="00970DA1" w:rsidRPr="00D45BE4" w:rsidTr="006827E8">
        <w:trPr>
          <w:trHeight w:val="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Elbow arthroscopy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Wrist arthroscopy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970DA1" w:rsidRPr="00D45BE4" w:rsidTr="006827E8">
        <w:trPr>
          <w:trHeight w:val="7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Minor procedures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5BE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D45BE4">
              <w:rPr>
                <w:rFonts w:ascii="Verdana" w:hAnsi="Verdana"/>
                <w:sz w:val="20"/>
                <w:szCs w:val="20"/>
              </w:rPr>
              <w:t>CTS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45BE4">
              <w:rPr>
                <w:rFonts w:ascii="Verdana" w:hAnsi="Verdana"/>
                <w:sz w:val="20"/>
                <w:szCs w:val="20"/>
              </w:rPr>
              <w:t>Dupuytren</w:t>
            </w:r>
            <w:proofErr w:type="spellEnd"/>
            <w:r w:rsidRPr="00D45BE4">
              <w:rPr>
                <w:rFonts w:ascii="Verdana" w:hAnsi="Verdana"/>
                <w:sz w:val="20"/>
                <w:szCs w:val="20"/>
              </w:rPr>
              <w:t>, Trigger finger )</w:t>
            </w:r>
          </w:p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Ankle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970DA1" w:rsidRPr="00D45BE4" w:rsidTr="006827E8">
        <w:trPr>
          <w:trHeight w:val="64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Hip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arthroplasty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7E67B6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970DA1" w:rsidRPr="00D45BE4" w:rsidTr="006827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5BE4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pinal</w:t>
            </w:r>
            <w:r w:rsidRPr="00D45BE4">
              <w:rPr>
                <w:rFonts w:ascii="Verdana" w:hAnsi="Verdana"/>
                <w:sz w:val="20"/>
                <w:szCs w:val="20"/>
              </w:rPr>
              <w:t xml:space="preserve"> fractures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970DA1" w:rsidRPr="00D45BE4" w:rsidTr="006827E8">
        <w:trPr>
          <w:trHeight w:val="33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Kyphoplasty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970DA1" w:rsidRPr="00D45BE4" w:rsidTr="006827E8">
        <w:trPr>
          <w:trHeight w:val="61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Endoscopic spinal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surgery</w:t>
            </w:r>
            <w:r w:rsidRPr="00D45BE4">
              <w:rPr>
                <w:rFonts w:ascii="Verdana" w:hAnsi="Verdana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A1" w:rsidRPr="00D45BE4" w:rsidRDefault="00970DA1" w:rsidP="006827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</w:tbl>
    <w:p w:rsidR="00970DA1" w:rsidRPr="006B01AD" w:rsidRDefault="00970DA1" w:rsidP="00970DA1"/>
    <w:p w:rsidR="00970DA1" w:rsidRPr="00CA1A48" w:rsidRDefault="00970DA1" w:rsidP="00970DA1">
      <w:pPr>
        <w:rPr>
          <w:rFonts w:ascii="Calibri" w:hAnsi="Calibri" w:cs="Browallia New"/>
          <w:sz w:val="22"/>
          <w:szCs w:val="22"/>
          <w:u w:val="single"/>
        </w:rPr>
      </w:pPr>
    </w:p>
    <w:p w:rsidR="00970DA1" w:rsidRPr="00A75B8F" w:rsidRDefault="00970DA1" w:rsidP="00970DA1">
      <w:pPr>
        <w:jc w:val="both"/>
        <w:rPr>
          <w:sz w:val="19"/>
          <w:szCs w:val="19"/>
          <w:u w:val="single"/>
        </w:rPr>
      </w:pPr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April 2013-July 2014: </w:t>
      </w:r>
      <w:r w:rsidRPr="00A75B8F">
        <w:rPr>
          <w:sz w:val="19"/>
          <w:szCs w:val="19"/>
          <w:u w:val="single"/>
        </w:rPr>
        <w:t xml:space="preserve">14 months as resident in </w:t>
      </w:r>
      <w:proofErr w:type="spellStart"/>
      <w:r w:rsidRPr="00A75B8F">
        <w:rPr>
          <w:sz w:val="19"/>
          <w:szCs w:val="19"/>
          <w:u w:val="single"/>
        </w:rPr>
        <w:t>Penteli</w:t>
      </w:r>
      <w:proofErr w:type="spellEnd"/>
      <w:r w:rsidRPr="00A75B8F">
        <w:rPr>
          <w:sz w:val="19"/>
          <w:szCs w:val="19"/>
          <w:u w:val="single"/>
        </w:rPr>
        <w:t xml:space="preserve"> Hospital for Children.</w:t>
      </w:r>
      <w:r w:rsidR="007E67B6">
        <w:rPr>
          <w:sz w:val="19"/>
          <w:szCs w:val="19"/>
          <w:u w:val="single"/>
        </w:rPr>
        <w:t xml:space="preserve"> </w:t>
      </w:r>
      <w:r w:rsidR="007E67B6">
        <w:rPr>
          <w:sz w:val="19"/>
          <w:szCs w:val="19"/>
        </w:rPr>
        <w:t xml:space="preserve">( SHO </w:t>
      </w:r>
      <w:r w:rsidR="007E67B6" w:rsidRPr="00A75B8F">
        <w:rPr>
          <w:sz w:val="19"/>
          <w:szCs w:val="19"/>
        </w:rPr>
        <w:t>)</w:t>
      </w:r>
    </w:p>
    <w:p w:rsidR="00970DA1" w:rsidRPr="00A75B8F" w:rsidRDefault="00970DA1" w:rsidP="00970DA1">
      <w:pPr>
        <w:jc w:val="both"/>
        <w:rPr>
          <w:sz w:val="19"/>
          <w:szCs w:val="19"/>
          <w:u w:val="single"/>
        </w:rPr>
      </w:pPr>
    </w:p>
    <w:p w:rsidR="00970DA1" w:rsidRPr="00A75B8F" w:rsidRDefault="00970DA1" w:rsidP="00970DA1">
      <w:pPr>
        <w:rPr>
          <w:sz w:val="19"/>
          <w:szCs w:val="19"/>
        </w:rPr>
      </w:pPr>
      <w:proofErr w:type="spellStart"/>
      <w:r w:rsidRPr="00A75B8F">
        <w:rPr>
          <w:sz w:val="19"/>
          <w:szCs w:val="19"/>
          <w:u w:val="single"/>
        </w:rPr>
        <w:t>Penteli</w:t>
      </w:r>
      <w:proofErr w:type="spellEnd"/>
      <w:r w:rsidRPr="00A75B8F">
        <w:rPr>
          <w:sz w:val="19"/>
          <w:szCs w:val="19"/>
          <w:u w:val="single"/>
        </w:rPr>
        <w:t xml:space="preserve"> hospital for children is the 3</w:t>
      </w:r>
      <w:r w:rsidRPr="00A75B8F">
        <w:rPr>
          <w:sz w:val="19"/>
          <w:szCs w:val="19"/>
          <w:u w:val="single"/>
          <w:vertAlign w:val="superscript"/>
        </w:rPr>
        <w:t>rd</w:t>
      </w:r>
      <w:r w:rsidRPr="00A75B8F">
        <w:rPr>
          <w:sz w:val="19"/>
          <w:szCs w:val="19"/>
          <w:u w:val="single"/>
        </w:rPr>
        <w:t xml:space="preserve"> largest pediatric hospital in Athens.  It has over 200 beds </w:t>
      </w:r>
      <w:r w:rsidRPr="00A75B8F">
        <w:rPr>
          <w:sz w:val="19"/>
          <w:szCs w:val="19"/>
        </w:rPr>
        <w:t xml:space="preserve">of which 30 within the Children </w:t>
      </w:r>
      <w:proofErr w:type="spellStart"/>
      <w:r w:rsidRPr="00A75B8F">
        <w:rPr>
          <w:sz w:val="19"/>
          <w:szCs w:val="19"/>
        </w:rPr>
        <w:t>Orthopaedics</w:t>
      </w:r>
      <w:proofErr w:type="spellEnd"/>
      <w:r w:rsidRPr="00A75B8F">
        <w:rPr>
          <w:sz w:val="19"/>
          <w:szCs w:val="19"/>
        </w:rPr>
        <w:t xml:space="preserve"> and Trauma Department. There are 41 Consultants (including 3 </w:t>
      </w:r>
      <w:proofErr w:type="spellStart"/>
      <w:r w:rsidRPr="00A75B8F">
        <w:rPr>
          <w:sz w:val="19"/>
          <w:szCs w:val="19"/>
        </w:rPr>
        <w:t>Paediatricians</w:t>
      </w:r>
      <w:proofErr w:type="spellEnd"/>
      <w:r w:rsidRPr="00A75B8F">
        <w:rPr>
          <w:sz w:val="19"/>
          <w:szCs w:val="19"/>
        </w:rPr>
        <w:t xml:space="preserve">), 40 </w:t>
      </w:r>
      <w:proofErr w:type="spellStart"/>
      <w:r w:rsidRPr="00A75B8F">
        <w:rPr>
          <w:sz w:val="19"/>
          <w:szCs w:val="19"/>
        </w:rPr>
        <w:t>SpR</w:t>
      </w:r>
      <w:proofErr w:type="spellEnd"/>
      <w:r w:rsidRPr="00A75B8F">
        <w:rPr>
          <w:sz w:val="19"/>
          <w:szCs w:val="19"/>
        </w:rPr>
        <w:t xml:space="preserve"> (20 ST3-4, 20 ST1-2) and 34 </w:t>
      </w:r>
      <w:smartTag w:uri="urn:schemas-microsoft-com:office:smarttags" w:element="stockticker">
        <w:r w:rsidRPr="00A75B8F">
          <w:rPr>
            <w:sz w:val="19"/>
            <w:szCs w:val="19"/>
          </w:rPr>
          <w:t>SHO</w:t>
        </w:r>
      </w:smartTag>
      <w:r w:rsidRPr="00A75B8F">
        <w:rPr>
          <w:sz w:val="19"/>
          <w:szCs w:val="19"/>
        </w:rPr>
        <w:t xml:space="preserve"> (F1 and F2) in </w:t>
      </w:r>
      <w:proofErr w:type="spellStart"/>
      <w:r w:rsidRPr="00A75B8F">
        <w:rPr>
          <w:sz w:val="19"/>
          <w:szCs w:val="19"/>
        </w:rPr>
        <w:t>Orthopaedics</w:t>
      </w:r>
      <w:proofErr w:type="spellEnd"/>
      <w:r w:rsidRPr="00A75B8F">
        <w:rPr>
          <w:sz w:val="19"/>
          <w:szCs w:val="19"/>
        </w:rPr>
        <w:t xml:space="preserve">. There are 4 surgical theatres, , of which 1 especially for </w:t>
      </w:r>
      <w:proofErr w:type="spellStart"/>
      <w:r w:rsidRPr="00A75B8F">
        <w:rPr>
          <w:sz w:val="19"/>
          <w:szCs w:val="19"/>
        </w:rPr>
        <w:t>Paediatric</w:t>
      </w:r>
      <w:proofErr w:type="spellEnd"/>
      <w:r w:rsidRPr="00A75B8F">
        <w:rPr>
          <w:sz w:val="19"/>
          <w:szCs w:val="19"/>
        </w:rPr>
        <w:t xml:space="preserve"> Skeletal Surgery (equipped with portable SIEMENS SIREMOBIL 3 C-arm X-ray). Scoliosis corrective spinal surgery are a routine for especially trained teams.</w:t>
      </w:r>
    </w:p>
    <w:p w:rsidR="00970DA1" w:rsidRPr="00A75B8F" w:rsidRDefault="00970DA1" w:rsidP="00970DA1">
      <w:pPr>
        <w:rPr>
          <w:sz w:val="19"/>
          <w:szCs w:val="19"/>
        </w:rPr>
      </w:pPr>
      <w:r w:rsidRPr="00A75B8F">
        <w:rPr>
          <w:sz w:val="19"/>
          <w:szCs w:val="19"/>
        </w:rPr>
        <w:t>During my time there I participated and performed various procedures including</w:t>
      </w:r>
    </w:p>
    <w:p w:rsidR="00970DA1" w:rsidRPr="00A75B8F" w:rsidRDefault="00970DA1" w:rsidP="00970DA1">
      <w:pPr>
        <w:rPr>
          <w:sz w:val="19"/>
          <w:szCs w:val="19"/>
        </w:rPr>
      </w:pPr>
      <w:r w:rsidRPr="00A75B8F">
        <w:rPr>
          <w:sz w:val="19"/>
          <w:szCs w:val="19"/>
        </w:rPr>
        <w:t xml:space="preserve">Elastic </w:t>
      </w:r>
      <w:proofErr w:type="spellStart"/>
      <w:r w:rsidRPr="00A75B8F">
        <w:rPr>
          <w:sz w:val="19"/>
          <w:szCs w:val="19"/>
        </w:rPr>
        <w:t>Intramedullarly</w:t>
      </w:r>
      <w:proofErr w:type="spellEnd"/>
      <w:r w:rsidRPr="00A75B8F">
        <w:rPr>
          <w:sz w:val="19"/>
          <w:szCs w:val="19"/>
        </w:rPr>
        <w:t xml:space="preserve"> Nailing, Locking Nailing, Leg Length Restoration, </w:t>
      </w:r>
      <w:proofErr w:type="spellStart"/>
      <w:r w:rsidRPr="00A75B8F">
        <w:rPr>
          <w:sz w:val="19"/>
          <w:szCs w:val="19"/>
        </w:rPr>
        <w:t>Osteotomies</w:t>
      </w:r>
      <w:proofErr w:type="spellEnd"/>
      <w:r w:rsidRPr="00A75B8F">
        <w:rPr>
          <w:sz w:val="19"/>
          <w:szCs w:val="19"/>
        </w:rPr>
        <w:t xml:space="preserve"> and Correction of Bone </w:t>
      </w:r>
      <w:proofErr w:type="spellStart"/>
      <w:r w:rsidRPr="00A75B8F">
        <w:rPr>
          <w:sz w:val="19"/>
          <w:szCs w:val="19"/>
        </w:rPr>
        <w:t>angulation</w:t>
      </w:r>
      <w:proofErr w:type="spellEnd"/>
      <w:r w:rsidRPr="00A75B8F">
        <w:rPr>
          <w:sz w:val="19"/>
          <w:szCs w:val="19"/>
        </w:rPr>
        <w:t xml:space="preserve">, second to </w:t>
      </w:r>
      <w:proofErr w:type="spellStart"/>
      <w:r w:rsidRPr="00A75B8F">
        <w:rPr>
          <w:sz w:val="19"/>
          <w:szCs w:val="19"/>
        </w:rPr>
        <w:t>physeal</w:t>
      </w:r>
      <w:proofErr w:type="spellEnd"/>
      <w:r w:rsidRPr="00A75B8F">
        <w:rPr>
          <w:sz w:val="19"/>
          <w:szCs w:val="19"/>
        </w:rPr>
        <w:t xml:space="preserve"> injury. Minor closed procedures are a routine; most K-wire and subcutaneous pin extractions could be handled easily. On average I did 6 elective surgeries when I am in the Clinic per week and 4 surgeries/weekly when I covered the A&amp;E room.</w:t>
      </w:r>
    </w:p>
    <w:p w:rsidR="00970DA1" w:rsidRDefault="00970DA1" w:rsidP="00970DA1">
      <w:pPr>
        <w:jc w:val="both"/>
        <w:rPr>
          <w:rFonts w:ascii="Calibri" w:hAnsi="Calibri" w:cs="Browallia New"/>
          <w:color w:val="FF0000"/>
          <w:spacing w:val="1"/>
          <w:sz w:val="22"/>
          <w:szCs w:val="22"/>
        </w:rPr>
      </w:pPr>
    </w:p>
    <w:p w:rsidR="00CB1EDC" w:rsidRDefault="00CB1EDC" w:rsidP="00970DA1">
      <w:pPr>
        <w:jc w:val="both"/>
        <w:rPr>
          <w:rFonts w:ascii="Calibri" w:hAnsi="Calibri" w:cs="Browallia New"/>
          <w:color w:val="FF0000"/>
          <w:spacing w:val="1"/>
          <w:sz w:val="22"/>
          <w:szCs w:val="22"/>
        </w:rPr>
      </w:pPr>
    </w:p>
    <w:p w:rsidR="00CB1EDC" w:rsidRDefault="00CB1EDC" w:rsidP="00970DA1">
      <w:pPr>
        <w:jc w:val="both"/>
        <w:rPr>
          <w:rFonts w:ascii="Calibri" w:hAnsi="Calibri" w:cs="Browallia New"/>
          <w:color w:val="FF0000"/>
          <w:sz w:val="22"/>
          <w:szCs w:val="22"/>
          <w:u w:val="single"/>
        </w:rPr>
      </w:pPr>
      <w:r>
        <w:rPr>
          <w:rFonts w:ascii="Calibri" w:hAnsi="Calibri" w:cs="Browallia New"/>
          <w:color w:val="FF0000"/>
          <w:spacing w:val="1"/>
          <w:sz w:val="22"/>
          <w:szCs w:val="22"/>
        </w:rPr>
        <w:t>October 2014</w:t>
      </w:r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-July 2016  22 months in Private practice as Consultant of General </w:t>
      </w:r>
      <w:proofErr w:type="spellStart"/>
      <w:r>
        <w:rPr>
          <w:rFonts w:ascii="Calibri" w:hAnsi="Calibri" w:cs="Browallia New"/>
          <w:color w:val="FF0000"/>
          <w:sz w:val="22"/>
          <w:szCs w:val="22"/>
          <w:u w:val="single"/>
        </w:rPr>
        <w:t>Orthopaedics</w:t>
      </w:r>
      <w:proofErr w:type="spellEnd"/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 and chronic pain management.</w:t>
      </w:r>
    </w:p>
    <w:p w:rsidR="00CB1EDC" w:rsidRDefault="00CB1EDC" w:rsidP="00970DA1">
      <w:pPr>
        <w:jc w:val="both"/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CB1EDC" w:rsidRDefault="00CB1EDC" w:rsidP="00970DA1">
      <w:pPr>
        <w:jc w:val="both"/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CB1EDC" w:rsidRDefault="00CB1EDC" w:rsidP="00970DA1">
      <w:pPr>
        <w:jc w:val="both"/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CB1EDC" w:rsidRDefault="00CB1EDC" w:rsidP="00970DA1">
      <w:pPr>
        <w:jc w:val="both"/>
        <w:rPr>
          <w:rFonts w:ascii="Calibri" w:hAnsi="Calibri" w:cs="Browallia New"/>
          <w:color w:val="FF0000"/>
          <w:sz w:val="22"/>
          <w:szCs w:val="22"/>
          <w:u w:val="single"/>
        </w:rPr>
      </w:pPr>
    </w:p>
    <w:p w:rsidR="00CB1EDC" w:rsidRDefault="00CB1EDC" w:rsidP="00970DA1">
      <w:pPr>
        <w:jc w:val="both"/>
        <w:rPr>
          <w:rFonts w:ascii="Calibri" w:hAnsi="Calibri" w:cs="Browallia New"/>
          <w:color w:val="FF0000"/>
          <w:sz w:val="22"/>
          <w:szCs w:val="22"/>
          <w:u w:val="single"/>
        </w:rPr>
      </w:pPr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September 2016 onwards Consultant of </w:t>
      </w:r>
      <w:proofErr w:type="spellStart"/>
      <w:r>
        <w:rPr>
          <w:rFonts w:ascii="Calibri" w:hAnsi="Calibri" w:cs="Browallia New"/>
          <w:color w:val="FF0000"/>
          <w:sz w:val="22"/>
          <w:szCs w:val="22"/>
          <w:u w:val="single"/>
        </w:rPr>
        <w:t>Orthopaedic</w:t>
      </w:r>
      <w:proofErr w:type="spellEnd"/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 Surgery and </w:t>
      </w:r>
      <w:proofErr w:type="spellStart"/>
      <w:r>
        <w:rPr>
          <w:rFonts w:ascii="Calibri" w:hAnsi="Calibri" w:cs="Browallia New"/>
          <w:color w:val="FF0000"/>
          <w:sz w:val="22"/>
          <w:szCs w:val="22"/>
          <w:u w:val="single"/>
        </w:rPr>
        <w:t>Traumatology</w:t>
      </w:r>
      <w:proofErr w:type="spellEnd"/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 in  General Anticancer and Oncology Hospital  </w:t>
      </w:r>
      <w:proofErr w:type="spellStart"/>
      <w:r>
        <w:rPr>
          <w:rFonts w:ascii="Calibri" w:hAnsi="Calibri" w:cs="Browallia New"/>
          <w:color w:val="FF0000"/>
          <w:sz w:val="22"/>
          <w:szCs w:val="22"/>
          <w:u w:val="single"/>
        </w:rPr>
        <w:t>Agios</w:t>
      </w:r>
      <w:proofErr w:type="spellEnd"/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Browallia New"/>
          <w:color w:val="FF0000"/>
          <w:sz w:val="22"/>
          <w:szCs w:val="22"/>
          <w:u w:val="single"/>
        </w:rPr>
        <w:t>Savvas</w:t>
      </w:r>
      <w:proofErr w:type="spellEnd"/>
      <w:r>
        <w:rPr>
          <w:rFonts w:ascii="Calibri" w:hAnsi="Calibri" w:cs="Browallia New"/>
          <w:color w:val="FF0000"/>
          <w:sz w:val="22"/>
          <w:szCs w:val="22"/>
          <w:u w:val="single"/>
        </w:rPr>
        <w:t xml:space="preserve"> in Athens , Greece.</w:t>
      </w:r>
    </w:p>
    <w:p w:rsidR="00CB1EDC" w:rsidRPr="00CA1A48" w:rsidRDefault="00CB1EDC" w:rsidP="00970DA1">
      <w:pPr>
        <w:jc w:val="both"/>
        <w:rPr>
          <w:rFonts w:ascii="Calibri" w:hAnsi="Calibri" w:cs="Browallia New"/>
          <w:color w:val="FF0000"/>
          <w:spacing w:val="1"/>
          <w:sz w:val="22"/>
          <w:szCs w:val="22"/>
        </w:rPr>
      </w:pPr>
    </w:p>
    <w:p w:rsidR="00970DA1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Default="00970DA1" w:rsidP="00970DA1">
      <w:pPr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TRAINING COURSES:</w:t>
      </w:r>
    </w:p>
    <w:p w:rsidR="00970DA1" w:rsidRPr="0004315E" w:rsidRDefault="00970DA1" w:rsidP="00970DA1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04315E">
        <w:rPr>
          <w:color w:val="222222"/>
          <w:sz w:val="19"/>
          <w:szCs w:val="19"/>
        </w:rPr>
        <w:t xml:space="preserve">Seminars and certification courses in </w:t>
      </w:r>
      <w:proofErr w:type="spellStart"/>
      <w:r w:rsidRPr="0004315E">
        <w:rPr>
          <w:color w:val="222222"/>
          <w:sz w:val="19"/>
          <w:szCs w:val="19"/>
        </w:rPr>
        <w:t>prehospital</w:t>
      </w:r>
      <w:proofErr w:type="spellEnd"/>
      <w:r w:rsidRPr="0004315E">
        <w:rPr>
          <w:color w:val="222222"/>
          <w:sz w:val="19"/>
          <w:szCs w:val="19"/>
        </w:rPr>
        <w:t xml:space="preserve">, basic, advanced and </w:t>
      </w:r>
      <w:proofErr w:type="spellStart"/>
      <w:r w:rsidRPr="0004315E">
        <w:rPr>
          <w:color w:val="222222"/>
          <w:sz w:val="19"/>
          <w:szCs w:val="19"/>
        </w:rPr>
        <w:t>paediatric</w:t>
      </w:r>
      <w:proofErr w:type="spellEnd"/>
      <w:r w:rsidRPr="0004315E">
        <w:rPr>
          <w:color w:val="222222"/>
          <w:sz w:val="19"/>
          <w:szCs w:val="19"/>
        </w:rPr>
        <w:t xml:space="preserve"> life support and for Advance</w:t>
      </w:r>
      <w:r>
        <w:rPr>
          <w:color w:val="222222"/>
          <w:sz w:val="19"/>
          <w:szCs w:val="19"/>
        </w:rPr>
        <w:t xml:space="preserve">d </w:t>
      </w:r>
      <w:r w:rsidRPr="0004315E">
        <w:rPr>
          <w:color w:val="222222"/>
          <w:sz w:val="19"/>
          <w:szCs w:val="19"/>
        </w:rPr>
        <w:t>Trauma Life Support.</w:t>
      </w:r>
    </w:p>
    <w:p w:rsidR="00970DA1" w:rsidRPr="0004315E" w:rsidRDefault="00970DA1" w:rsidP="00970DA1">
      <w:pPr>
        <w:widowControl w:val="0"/>
        <w:autoSpaceDE w:val="0"/>
        <w:autoSpaceDN w:val="0"/>
        <w:adjustRightInd w:val="0"/>
        <w:spacing w:line="47" w:lineRule="exact"/>
      </w:pP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14" w:lineRule="auto"/>
        <w:ind w:right="2140"/>
        <w:rPr>
          <w:color w:val="222222"/>
          <w:sz w:val="19"/>
          <w:szCs w:val="19"/>
        </w:rPr>
      </w:pPr>
      <w:r w:rsidRPr="0004315E">
        <w:rPr>
          <w:color w:val="222222"/>
          <w:sz w:val="19"/>
          <w:szCs w:val="19"/>
        </w:rPr>
        <w:t xml:space="preserve">Diploma in course for emergency Medicine from DOCDIDAC, </w:t>
      </w:r>
      <w:proofErr w:type="spellStart"/>
      <w:r w:rsidRPr="0004315E">
        <w:rPr>
          <w:color w:val="222222"/>
          <w:sz w:val="19"/>
          <w:szCs w:val="19"/>
        </w:rPr>
        <w:t>Sylt</w:t>
      </w:r>
      <w:proofErr w:type="spellEnd"/>
      <w:r w:rsidRPr="0004315E">
        <w:rPr>
          <w:color w:val="222222"/>
          <w:sz w:val="19"/>
          <w:szCs w:val="19"/>
        </w:rPr>
        <w:t xml:space="preserve">, Germany. </w:t>
      </w:r>
    </w:p>
    <w:p w:rsidR="00970DA1" w:rsidRDefault="00970DA1" w:rsidP="00970DA1">
      <w:pPr>
        <w:widowControl w:val="0"/>
        <w:overflowPunct w:val="0"/>
        <w:autoSpaceDE w:val="0"/>
        <w:autoSpaceDN w:val="0"/>
        <w:adjustRightInd w:val="0"/>
        <w:spacing w:line="214" w:lineRule="auto"/>
        <w:ind w:right="2140"/>
      </w:pPr>
      <w:r>
        <w:rPr>
          <w:color w:val="222222"/>
          <w:sz w:val="19"/>
          <w:szCs w:val="19"/>
        </w:rPr>
        <w:t xml:space="preserve">Diploma in </w:t>
      </w:r>
      <w:proofErr w:type="spellStart"/>
      <w:r>
        <w:rPr>
          <w:color w:val="222222"/>
          <w:sz w:val="19"/>
          <w:szCs w:val="19"/>
        </w:rPr>
        <w:t>Acupuncure</w:t>
      </w:r>
      <w:proofErr w:type="spellEnd"/>
      <w:r>
        <w:rPr>
          <w:color w:val="222222"/>
          <w:sz w:val="19"/>
          <w:szCs w:val="19"/>
        </w:rPr>
        <w:t xml:space="preserve"> and Manual Therapy.</w:t>
      </w:r>
    </w:p>
    <w:p w:rsidR="00970DA1" w:rsidRPr="00CA1A48" w:rsidRDefault="00970DA1" w:rsidP="00970DA1">
      <w:pPr>
        <w:rPr>
          <w:rFonts w:ascii="Calibri" w:hAnsi="Calibri" w:cs="Browallia New"/>
          <w:spacing w:val="1"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pacing w:val="1"/>
          <w:sz w:val="22"/>
          <w:szCs w:val="22"/>
        </w:rPr>
      </w:pPr>
      <w:r w:rsidRPr="00CA1A48">
        <w:rPr>
          <w:rFonts w:ascii="Calibri" w:hAnsi="Calibri" w:cs="Browallia New"/>
          <w:b/>
          <w:spacing w:val="1"/>
          <w:sz w:val="22"/>
          <w:szCs w:val="22"/>
        </w:rPr>
        <w:t>CONGRESSES &amp; CONFERENCES:</w:t>
      </w:r>
    </w:p>
    <w:p w:rsidR="00970DA1" w:rsidRDefault="00970DA1" w:rsidP="00970DA1">
      <w:pPr>
        <w:rPr>
          <w:rFonts w:ascii="Calibri" w:hAnsi="Calibri" w:cs="Browallia New"/>
          <w:color w:val="FF0000"/>
          <w:sz w:val="22"/>
          <w:szCs w:val="22"/>
        </w:rPr>
      </w:pPr>
      <w:r>
        <w:rPr>
          <w:rFonts w:ascii="Calibri" w:hAnsi="Calibri" w:cs="Browallia New"/>
          <w:color w:val="FF0000"/>
          <w:sz w:val="22"/>
          <w:szCs w:val="22"/>
        </w:rPr>
        <w:t>66</w:t>
      </w:r>
      <w:r w:rsidRPr="00851FB7">
        <w:rPr>
          <w:rFonts w:ascii="Calibri" w:hAnsi="Calibri" w:cs="Browallia New"/>
          <w:color w:val="FF0000"/>
          <w:sz w:val="22"/>
          <w:szCs w:val="22"/>
          <w:vertAlign w:val="superscript"/>
        </w:rPr>
        <w:t>th</w:t>
      </w:r>
      <w:r>
        <w:rPr>
          <w:rFonts w:ascii="Calibri" w:hAnsi="Calibri" w:cs="Browallia New"/>
          <w:color w:val="FF0000"/>
          <w:sz w:val="22"/>
          <w:szCs w:val="22"/>
        </w:rPr>
        <w:t>-7</w:t>
      </w:r>
      <w:r w:rsidR="007E67B6">
        <w:rPr>
          <w:rFonts w:ascii="Calibri" w:hAnsi="Calibri" w:cs="Browallia New"/>
          <w:color w:val="FF0000"/>
          <w:sz w:val="22"/>
          <w:szCs w:val="22"/>
        </w:rPr>
        <w:t>2</w:t>
      </w:r>
      <w:r w:rsidRPr="00851FB7">
        <w:rPr>
          <w:rFonts w:ascii="Calibri" w:hAnsi="Calibri" w:cs="Browallia New"/>
          <w:color w:val="FF0000"/>
          <w:sz w:val="22"/>
          <w:szCs w:val="22"/>
          <w:vertAlign w:val="superscript"/>
        </w:rPr>
        <w:t>th</w:t>
      </w:r>
      <w:r>
        <w:rPr>
          <w:rFonts w:ascii="Calibri" w:hAnsi="Calibri" w:cs="Browallia New"/>
          <w:color w:val="FF0000"/>
          <w:sz w:val="22"/>
          <w:szCs w:val="22"/>
        </w:rPr>
        <w:t xml:space="preserve"> National </w:t>
      </w:r>
      <w:proofErr w:type="spellStart"/>
      <w:r>
        <w:rPr>
          <w:rFonts w:ascii="Calibri" w:hAnsi="Calibri" w:cs="Browallia New"/>
          <w:color w:val="FF0000"/>
          <w:sz w:val="22"/>
          <w:szCs w:val="22"/>
        </w:rPr>
        <w:t>Orthopaedic</w:t>
      </w:r>
      <w:proofErr w:type="spellEnd"/>
      <w:r>
        <w:rPr>
          <w:rFonts w:ascii="Calibri" w:hAnsi="Calibri" w:cs="Browallia New"/>
          <w:color w:val="FF0000"/>
          <w:sz w:val="22"/>
          <w:szCs w:val="22"/>
        </w:rPr>
        <w:t xml:space="preserve"> Symposium, Athens Greece</w:t>
      </w:r>
    </w:p>
    <w:p w:rsidR="00970DA1" w:rsidRPr="00CA1A48" w:rsidRDefault="00970DA1" w:rsidP="00970DA1">
      <w:pPr>
        <w:rPr>
          <w:rFonts w:ascii="Calibri" w:hAnsi="Calibri" w:cs="Browallia New"/>
          <w:sz w:val="22"/>
          <w:szCs w:val="22"/>
        </w:rPr>
      </w:pPr>
    </w:p>
    <w:p w:rsidR="00970DA1" w:rsidRPr="00CA1A48" w:rsidRDefault="00970DA1" w:rsidP="00970DA1">
      <w:pPr>
        <w:pStyle w:val="a3"/>
        <w:rPr>
          <w:rFonts w:ascii="Calibri" w:hAnsi="Calibri" w:cs="Browallia New"/>
          <w:b w:val="0"/>
          <w:bCs w:val="0"/>
          <w:caps w:val="0"/>
          <w:sz w:val="22"/>
          <w:szCs w:val="22"/>
          <w:u w:val="none"/>
        </w:rPr>
      </w:pPr>
    </w:p>
    <w:p w:rsidR="00970DA1" w:rsidRDefault="00970DA1" w:rsidP="00970DA1">
      <w:pPr>
        <w:pStyle w:val="a3"/>
        <w:rPr>
          <w:rFonts w:ascii="Calibri" w:hAnsi="Calibri" w:cs="Browallia New"/>
          <w:caps w:val="0"/>
          <w:sz w:val="22"/>
          <w:szCs w:val="22"/>
          <w:u w:val="none"/>
        </w:rPr>
      </w:pPr>
      <w:r w:rsidRPr="00CA1A48">
        <w:rPr>
          <w:rFonts w:ascii="Calibri" w:hAnsi="Calibri" w:cs="Browallia New"/>
          <w:caps w:val="0"/>
          <w:sz w:val="22"/>
          <w:szCs w:val="22"/>
          <w:u w:val="none"/>
        </w:rPr>
        <w:t>TEACHING RESPONSIBILITIES:</w:t>
      </w:r>
      <w:r>
        <w:rPr>
          <w:rFonts w:ascii="Calibri" w:hAnsi="Calibri" w:cs="Browallia New"/>
          <w:caps w:val="0"/>
          <w:sz w:val="22"/>
          <w:szCs w:val="22"/>
          <w:u w:val="none"/>
        </w:rPr>
        <w:t xml:space="preserve"> </w:t>
      </w:r>
    </w:p>
    <w:p w:rsidR="00970DA1" w:rsidRDefault="00970DA1" w:rsidP="00970DA1">
      <w:pPr>
        <w:pStyle w:val="a3"/>
        <w:rPr>
          <w:rFonts w:ascii="Calibri" w:hAnsi="Calibri" w:cs="Browallia New"/>
          <w:caps w:val="0"/>
          <w:sz w:val="22"/>
          <w:szCs w:val="22"/>
          <w:u w:val="none"/>
        </w:rPr>
      </w:pPr>
    </w:p>
    <w:p w:rsidR="00970DA1" w:rsidRPr="00D05259" w:rsidRDefault="00970DA1" w:rsidP="00970DA1">
      <w:pPr>
        <w:pStyle w:val="a3"/>
        <w:rPr>
          <w:rFonts w:ascii="Times New Roman" w:hAnsi="Times New Roman" w:cs="Times New Roman"/>
          <w:caps w:val="0"/>
          <w:sz w:val="19"/>
          <w:szCs w:val="19"/>
          <w:u w:val="none"/>
        </w:rPr>
      </w:pPr>
      <w:r w:rsidRPr="00D05259">
        <w:rPr>
          <w:rFonts w:ascii="Times New Roman" w:hAnsi="Times New Roman" w:cs="Times New Roman"/>
          <w:caps w:val="0"/>
          <w:sz w:val="19"/>
          <w:szCs w:val="19"/>
          <w:u w:val="none"/>
        </w:rPr>
        <w:t>Supervision of junior doctors and residents</w:t>
      </w:r>
      <w:r>
        <w:rPr>
          <w:rFonts w:ascii="Calibri" w:hAnsi="Calibri" w:cs="Browallia New"/>
          <w:caps w:val="0"/>
          <w:sz w:val="22"/>
          <w:szCs w:val="22"/>
          <w:u w:val="none"/>
        </w:rPr>
        <w:t>.</w:t>
      </w:r>
    </w:p>
    <w:p w:rsidR="00970DA1" w:rsidRDefault="00970DA1" w:rsidP="00970DA1">
      <w:pPr>
        <w:rPr>
          <w:color w:val="0000CC"/>
          <w:sz w:val="19"/>
          <w:szCs w:val="19"/>
          <w:shd w:val="clear" w:color="auto" w:fill="FFFFFF"/>
        </w:rPr>
      </w:pPr>
    </w:p>
    <w:p w:rsidR="00970DA1" w:rsidRDefault="00970DA1" w:rsidP="00970DA1">
      <w:pPr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P</w:t>
      </w: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ROFESSIONAL SOCIETY MEMBERSHIPS:</w:t>
      </w:r>
    </w:p>
    <w:p w:rsidR="00970DA1" w:rsidRPr="0004315E" w:rsidRDefault="00970DA1" w:rsidP="00970D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70"/>
        <w:jc w:val="both"/>
        <w:rPr>
          <w:rFonts w:ascii="Symbol" w:hAnsi="Symbol" w:cs="Symbol"/>
          <w:color w:val="222222"/>
          <w:sz w:val="19"/>
          <w:szCs w:val="19"/>
        </w:rPr>
      </w:pPr>
      <w:r w:rsidRPr="0004315E">
        <w:rPr>
          <w:color w:val="222222"/>
          <w:sz w:val="19"/>
          <w:szCs w:val="19"/>
        </w:rPr>
        <w:t xml:space="preserve">Member of the Greek Medical Association. </w:t>
      </w:r>
    </w:p>
    <w:p w:rsidR="00970DA1" w:rsidRPr="0004315E" w:rsidRDefault="00970DA1" w:rsidP="00970DA1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color w:val="222222"/>
          <w:sz w:val="19"/>
          <w:szCs w:val="19"/>
        </w:rPr>
      </w:pPr>
    </w:p>
    <w:p w:rsidR="00970DA1" w:rsidRPr="0004315E" w:rsidRDefault="00970DA1" w:rsidP="00970D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70"/>
        <w:jc w:val="both"/>
        <w:rPr>
          <w:rFonts w:ascii="Symbol" w:hAnsi="Symbol" w:cs="Symbol"/>
          <w:color w:val="222222"/>
          <w:sz w:val="19"/>
          <w:szCs w:val="19"/>
        </w:rPr>
      </w:pPr>
      <w:r w:rsidRPr="0004315E">
        <w:rPr>
          <w:color w:val="222222"/>
          <w:sz w:val="19"/>
          <w:szCs w:val="19"/>
        </w:rPr>
        <w:t xml:space="preserve">Member of the Sports Medicine Association of Greece. </w:t>
      </w:r>
    </w:p>
    <w:p w:rsidR="00970DA1" w:rsidRPr="0004315E" w:rsidRDefault="00970DA1" w:rsidP="00970DA1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color w:val="222222"/>
          <w:sz w:val="19"/>
          <w:szCs w:val="19"/>
        </w:rPr>
      </w:pPr>
    </w:p>
    <w:p w:rsidR="00970DA1" w:rsidRPr="0004315E" w:rsidRDefault="00970DA1" w:rsidP="00970D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70"/>
        <w:jc w:val="both"/>
        <w:rPr>
          <w:rFonts w:ascii="Symbol" w:hAnsi="Symbol" w:cs="Symbol"/>
          <w:color w:val="222222"/>
          <w:sz w:val="19"/>
          <w:szCs w:val="19"/>
        </w:rPr>
      </w:pPr>
      <w:r w:rsidRPr="0004315E">
        <w:rPr>
          <w:color w:val="222222"/>
          <w:sz w:val="19"/>
          <w:szCs w:val="19"/>
        </w:rPr>
        <w:t xml:space="preserve">Member of the Greek Association of Arthroscopic Surgery. </w:t>
      </w:r>
    </w:p>
    <w:p w:rsidR="00970DA1" w:rsidRPr="0004315E" w:rsidRDefault="00970DA1" w:rsidP="00970D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7" w:lineRule="auto"/>
        <w:ind w:hanging="370"/>
        <w:jc w:val="both"/>
        <w:rPr>
          <w:rFonts w:ascii="Symbol" w:hAnsi="Symbol" w:cs="Symbol"/>
          <w:color w:val="222222"/>
          <w:sz w:val="19"/>
          <w:szCs w:val="19"/>
        </w:rPr>
      </w:pPr>
      <w:r w:rsidRPr="0004315E">
        <w:rPr>
          <w:color w:val="222222"/>
          <w:sz w:val="19"/>
          <w:szCs w:val="19"/>
        </w:rPr>
        <w:t xml:space="preserve">Member of the Greek association of </w:t>
      </w:r>
      <w:proofErr w:type="spellStart"/>
      <w:r w:rsidRPr="0004315E">
        <w:rPr>
          <w:color w:val="222222"/>
          <w:sz w:val="19"/>
          <w:szCs w:val="19"/>
        </w:rPr>
        <w:t>Orthopaedics</w:t>
      </w:r>
      <w:proofErr w:type="spellEnd"/>
      <w:r w:rsidRPr="0004315E">
        <w:rPr>
          <w:color w:val="222222"/>
          <w:sz w:val="19"/>
          <w:szCs w:val="19"/>
        </w:rPr>
        <w:t xml:space="preserve"> and </w:t>
      </w:r>
      <w:proofErr w:type="spellStart"/>
      <w:r w:rsidRPr="0004315E">
        <w:rPr>
          <w:color w:val="222222"/>
          <w:sz w:val="19"/>
          <w:szCs w:val="19"/>
        </w:rPr>
        <w:t>Traumatology</w:t>
      </w:r>
      <w:proofErr w:type="spellEnd"/>
      <w:r w:rsidRPr="0004315E">
        <w:rPr>
          <w:color w:val="222222"/>
          <w:sz w:val="19"/>
          <w:szCs w:val="19"/>
        </w:rPr>
        <w:t xml:space="preserve">. </w:t>
      </w:r>
    </w:p>
    <w:p w:rsidR="00970DA1" w:rsidRPr="0004315E" w:rsidRDefault="00970DA1" w:rsidP="00970D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70"/>
        <w:jc w:val="both"/>
        <w:rPr>
          <w:rFonts w:ascii="Symbol" w:hAnsi="Symbol" w:cs="Symbol"/>
          <w:color w:val="222222"/>
          <w:sz w:val="19"/>
          <w:szCs w:val="19"/>
        </w:rPr>
      </w:pPr>
      <w:r w:rsidRPr="0004315E">
        <w:rPr>
          <w:color w:val="222222"/>
          <w:sz w:val="19"/>
          <w:szCs w:val="19"/>
        </w:rPr>
        <w:t xml:space="preserve">Member of the Scientific Association of Medical Acupuncture in Greece. </w:t>
      </w:r>
    </w:p>
    <w:p w:rsidR="00970DA1" w:rsidRPr="0004315E" w:rsidRDefault="00970DA1" w:rsidP="00970DA1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  <w:color w:val="222222"/>
          <w:sz w:val="19"/>
          <w:szCs w:val="19"/>
        </w:rPr>
      </w:pPr>
    </w:p>
    <w:p w:rsidR="00970DA1" w:rsidRPr="0004315E" w:rsidRDefault="00970DA1" w:rsidP="00970D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70"/>
        <w:jc w:val="both"/>
        <w:rPr>
          <w:rFonts w:ascii="Symbol" w:hAnsi="Symbol" w:cs="Symbol"/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Member of the Athens M</w:t>
      </w:r>
      <w:r w:rsidRPr="0004315E">
        <w:rPr>
          <w:color w:val="222222"/>
          <w:sz w:val="19"/>
          <w:szCs w:val="19"/>
        </w:rPr>
        <w:t xml:space="preserve">edical Association. </w:t>
      </w: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</w:p>
    <w:p w:rsidR="00970DA1" w:rsidRPr="00CA1A48" w:rsidRDefault="00970DA1" w:rsidP="00970DA1">
      <w:pPr>
        <w:rPr>
          <w:rFonts w:ascii="Calibri" w:hAnsi="Calibri" w:cs="Browallia New"/>
          <w:b/>
          <w:sz w:val="22"/>
          <w:szCs w:val="22"/>
        </w:rPr>
      </w:pPr>
      <w:r w:rsidRPr="00CA1A48">
        <w:rPr>
          <w:rFonts w:ascii="Calibri" w:hAnsi="Calibri" w:cs="Browallia New"/>
          <w:b/>
          <w:sz w:val="22"/>
          <w:szCs w:val="22"/>
        </w:rPr>
        <w:t>PERSONAL INTERESTS:</w:t>
      </w:r>
    </w:p>
    <w:p w:rsidR="00970DA1" w:rsidRDefault="00970DA1" w:rsidP="00970DA1">
      <w:pPr>
        <w:rPr>
          <w:b/>
          <w:sz w:val="19"/>
          <w:szCs w:val="19"/>
        </w:rPr>
      </w:pPr>
    </w:p>
    <w:p w:rsidR="00970DA1" w:rsidRPr="00D05259" w:rsidRDefault="00970DA1" w:rsidP="00970DA1">
      <w:pPr>
        <w:rPr>
          <w:sz w:val="19"/>
          <w:szCs w:val="19"/>
        </w:rPr>
      </w:pPr>
      <w:r w:rsidRPr="00D05259">
        <w:rPr>
          <w:sz w:val="19"/>
          <w:szCs w:val="19"/>
        </w:rPr>
        <w:t>Swimming, hiking, reading</w:t>
      </w:r>
      <w:r w:rsidR="00A30070">
        <w:rPr>
          <w:sz w:val="19"/>
          <w:szCs w:val="19"/>
        </w:rPr>
        <w:t>, music</w:t>
      </w:r>
    </w:p>
    <w:p w:rsidR="00321656" w:rsidRDefault="00321656" w:rsidP="00970DA1"/>
    <w:sectPr w:rsidR="00321656" w:rsidSect="003216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70DA1"/>
    <w:rsid w:val="00011664"/>
    <w:rsid w:val="000247BB"/>
    <w:rsid w:val="00034CA3"/>
    <w:rsid w:val="000832D1"/>
    <w:rsid w:val="000C2CB9"/>
    <w:rsid w:val="000D27E5"/>
    <w:rsid w:val="000F02BA"/>
    <w:rsid w:val="0010121E"/>
    <w:rsid w:val="00130259"/>
    <w:rsid w:val="0014201E"/>
    <w:rsid w:val="001771F0"/>
    <w:rsid w:val="001C79E8"/>
    <w:rsid w:val="00280F29"/>
    <w:rsid w:val="00321656"/>
    <w:rsid w:val="0035011F"/>
    <w:rsid w:val="00371952"/>
    <w:rsid w:val="003E6595"/>
    <w:rsid w:val="00401C31"/>
    <w:rsid w:val="00420D0D"/>
    <w:rsid w:val="00490601"/>
    <w:rsid w:val="00493724"/>
    <w:rsid w:val="004C4FCC"/>
    <w:rsid w:val="004E38C4"/>
    <w:rsid w:val="0051301A"/>
    <w:rsid w:val="00514ACD"/>
    <w:rsid w:val="0052429A"/>
    <w:rsid w:val="00537376"/>
    <w:rsid w:val="005623E6"/>
    <w:rsid w:val="005D0AF8"/>
    <w:rsid w:val="00602A04"/>
    <w:rsid w:val="00660242"/>
    <w:rsid w:val="00675715"/>
    <w:rsid w:val="006D68DA"/>
    <w:rsid w:val="006E1F3F"/>
    <w:rsid w:val="006E28EA"/>
    <w:rsid w:val="006E3F2C"/>
    <w:rsid w:val="00743B3B"/>
    <w:rsid w:val="00785815"/>
    <w:rsid w:val="00791D09"/>
    <w:rsid w:val="007E439C"/>
    <w:rsid w:val="007E67B6"/>
    <w:rsid w:val="007F45B7"/>
    <w:rsid w:val="00800E7D"/>
    <w:rsid w:val="008140FC"/>
    <w:rsid w:val="008344E9"/>
    <w:rsid w:val="00864DBB"/>
    <w:rsid w:val="008A4027"/>
    <w:rsid w:val="008C389E"/>
    <w:rsid w:val="00916F97"/>
    <w:rsid w:val="0092653F"/>
    <w:rsid w:val="00931E2C"/>
    <w:rsid w:val="00940396"/>
    <w:rsid w:val="0095672F"/>
    <w:rsid w:val="00970DA1"/>
    <w:rsid w:val="00975D77"/>
    <w:rsid w:val="00992C35"/>
    <w:rsid w:val="009A698F"/>
    <w:rsid w:val="009A75B5"/>
    <w:rsid w:val="009D0AE2"/>
    <w:rsid w:val="009D13EC"/>
    <w:rsid w:val="009D6745"/>
    <w:rsid w:val="00A06C19"/>
    <w:rsid w:val="00A30070"/>
    <w:rsid w:val="00A30DE8"/>
    <w:rsid w:val="00A66021"/>
    <w:rsid w:val="00AB022D"/>
    <w:rsid w:val="00AC4138"/>
    <w:rsid w:val="00B019C1"/>
    <w:rsid w:val="00B127AE"/>
    <w:rsid w:val="00B54158"/>
    <w:rsid w:val="00BB308B"/>
    <w:rsid w:val="00C84FE0"/>
    <w:rsid w:val="00C94BBB"/>
    <w:rsid w:val="00C97A90"/>
    <w:rsid w:val="00CA37A6"/>
    <w:rsid w:val="00CB1EDC"/>
    <w:rsid w:val="00CC7CAF"/>
    <w:rsid w:val="00D6282D"/>
    <w:rsid w:val="00D7666F"/>
    <w:rsid w:val="00D76D49"/>
    <w:rsid w:val="00D856EA"/>
    <w:rsid w:val="00DB6F0A"/>
    <w:rsid w:val="00DC2D5E"/>
    <w:rsid w:val="00E17BBA"/>
    <w:rsid w:val="00E317AB"/>
    <w:rsid w:val="00E445C6"/>
    <w:rsid w:val="00E5224B"/>
    <w:rsid w:val="00E6233C"/>
    <w:rsid w:val="00E93421"/>
    <w:rsid w:val="00EF5C62"/>
    <w:rsid w:val="00F531FF"/>
    <w:rsid w:val="00F860BD"/>
    <w:rsid w:val="00F878A6"/>
    <w:rsid w:val="00FE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J2">
    <w:name w:val="MOJ 2"/>
    <w:basedOn w:val="a"/>
    <w:rsid w:val="00970DA1"/>
    <w:pPr>
      <w:widowControl w:val="0"/>
    </w:pPr>
    <w:rPr>
      <w:rFonts w:ascii="Arial" w:hAnsi="Arial" w:cs="Arial"/>
      <w:sz w:val="20"/>
      <w:lang w:val="en-GB" w:eastAsia="pl-PL"/>
    </w:rPr>
  </w:style>
  <w:style w:type="paragraph" w:customStyle="1" w:styleId="CVNormal">
    <w:name w:val="CV Normal"/>
    <w:basedOn w:val="a"/>
    <w:rsid w:val="00970DA1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styleId="a3">
    <w:name w:val="Body Text"/>
    <w:basedOn w:val="a"/>
    <w:link w:val="Char"/>
    <w:rsid w:val="00970DA1"/>
    <w:rPr>
      <w:rFonts w:ascii="Arial" w:hAnsi="Arial" w:cs="Arial"/>
      <w:b/>
      <w:bCs/>
      <w:caps/>
      <w:sz w:val="20"/>
      <w:u w:val="single"/>
      <w:lang w:val="en-GB" w:eastAsia="pl-PL"/>
    </w:rPr>
  </w:style>
  <w:style w:type="character" w:customStyle="1" w:styleId="Char">
    <w:name w:val="نص أساسي Char"/>
    <w:basedOn w:val="a0"/>
    <w:link w:val="a3"/>
    <w:rsid w:val="00970DA1"/>
    <w:rPr>
      <w:rFonts w:ascii="Arial" w:eastAsia="Times New Roman" w:hAnsi="Arial" w:cs="Arial"/>
      <w:b/>
      <w:bCs/>
      <w:caps/>
      <w:sz w:val="20"/>
      <w:szCs w:val="24"/>
      <w:u w:val="single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wtc</cp:lastModifiedBy>
  <cp:revision>2</cp:revision>
  <dcterms:created xsi:type="dcterms:W3CDTF">2017-08-19T17:52:00Z</dcterms:created>
  <dcterms:modified xsi:type="dcterms:W3CDTF">2017-08-19T17:52:00Z</dcterms:modified>
</cp:coreProperties>
</file>